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E9C3E" w14:textId="77777777" w:rsidR="0021780F" w:rsidRDefault="00EB15B8">
      <w:pPr>
        <w:rPr>
          <w:b/>
          <w:color w:val="E00132"/>
          <w:sz w:val="44"/>
          <w:szCs w:val="44"/>
        </w:rPr>
      </w:pPr>
      <w:bookmarkStart w:id="0" w:name="_heading=h.gjdgxs" w:colFirst="0" w:colLast="0"/>
      <w:bookmarkEnd w:id="0"/>
      <w:r>
        <w:rPr>
          <w:b/>
          <w:color w:val="E00132"/>
          <w:sz w:val="44"/>
          <w:szCs w:val="44"/>
        </w:rPr>
        <w:t>Schifra und Pua – ein Handabdruck fürs Leben</w:t>
      </w:r>
    </w:p>
    <w:p w14:paraId="19D1B199" w14:textId="77777777" w:rsidR="00917938" w:rsidRDefault="00EB15B8">
      <w:pPr>
        <w:rPr>
          <w:b/>
          <w:i/>
        </w:rPr>
      </w:pPr>
      <w:r w:rsidRPr="00917938">
        <w:rPr>
          <w:b/>
          <w:iCs/>
          <w:sz w:val="24"/>
          <w:szCs w:val="24"/>
        </w:rPr>
        <w:t>Nada Müller</w:t>
      </w:r>
      <w:r>
        <w:rPr>
          <w:b/>
          <w:i/>
        </w:rPr>
        <w:t xml:space="preserve"> </w:t>
      </w:r>
    </w:p>
    <w:p w14:paraId="169E9C3F" w14:textId="3FD642E9" w:rsidR="0021780F" w:rsidRDefault="00EB15B8">
      <w:pPr>
        <w:rPr>
          <w:i/>
        </w:rPr>
      </w:pPr>
      <w:r>
        <w:rPr>
          <w:i/>
        </w:rPr>
        <w:t>Religionspädagogin und Bibliodramaleiterin</w:t>
      </w:r>
    </w:p>
    <w:p w14:paraId="169E9C40" w14:textId="77777777" w:rsidR="0021780F" w:rsidRDefault="0021780F">
      <w:pPr>
        <w:pBdr>
          <w:top w:val="nil"/>
          <w:left w:val="nil"/>
          <w:bottom w:val="nil"/>
          <w:right w:val="nil"/>
          <w:between w:val="nil"/>
        </w:pBdr>
        <w:rPr>
          <w:b/>
          <w:color w:val="000000"/>
        </w:rPr>
      </w:pPr>
    </w:p>
    <w:tbl>
      <w:tblPr>
        <w:tblStyle w:val="a"/>
        <w:tblpPr w:leftFromText="141" w:rightFromText="141" w:vertAnchor="text" w:tblpY="1"/>
        <w:tblW w:w="9146"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9146"/>
      </w:tblGrid>
      <w:tr w:rsidR="0021780F" w14:paraId="169E9C47" w14:textId="77777777" w:rsidTr="006558A5">
        <w:trPr>
          <w:trHeight w:val="1929"/>
        </w:trPr>
        <w:tc>
          <w:tcPr>
            <w:tcW w:w="9146" w:type="dxa"/>
          </w:tcPr>
          <w:p w14:paraId="169E9C41" w14:textId="77777777" w:rsidR="0021780F" w:rsidRPr="006558A5" w:rsidRDefault="00EB15B8" w:rsidP="006558A5">
            <w:pPr>
              <w:pBdr>
                <w:top w:val="nil"/>
                <w:left w:val="nil"/>
                <w:bottom w:val="nil"/>
                <w:right w:val="nil"/>
                <w:between w:val="nil"/>
              </w:pBdr>
              <w:spacing w:line="360" w:lineRule="auto"/>
              <w:rPr>
                <w:bCs/>
              </w:rPr>
            </w:pPr>
            <w:r>
              <w:rPr>
                <w:b/>
              </w:rPr>
              <w:t xml:space="preserve">Hauptzielgruppe: </w:t>
            </w:r>
            <w:r w:rsidRPr="006558A5">
              <w:rPr>
                <w:bCs/>
              </w:rPr>
              <w:t>Zyklus 3 und 4</w:t>
            </w:r>
          </w:p>
          <w:p w14:paraId="169E9C42" w14:textId="77777777" w:rsidR="0021780F" w:rsidRPr="006558A5" w:rsidRDefault="00EB15B8" w:rsidP="006558A5">
            <w:pPr>
              <w:pBdr>
                <w:top w:val="nil"/>
                <w:left w:val="nil"/>
                <w:bottom w:val="nil"/>
                <w:right w:val="nil"/>
                <w:between w:val="nil"/>
              </w:pBdr>
              <w:spacing w:line="360" w:lineRule="auto"/>
              <w:rPr>
                <w:bCs/>
              </w:rPr>
            </w:pPr>
            <w:r>
              <w:rPr>
                <w:b/>
              </w:rPr>
              <w:t xml:space="preserve">Zeitbedarf: </w:t>
            </w:r>
            <w:r w:rsidRPr="006558A5">
              <w:rPr>
                <w:bCs/>
              </w:rPr>
              <w:t>Drei Doppellektionen oder ein Halbtag</w:t>
            </w:r>
          </w:p>
          <w:p w14:paraId="4D164E9C" w14:textId="77777777" w:rsidR="0021780F" w:rsidRDefault="00EB15B8" w:rsidP="006558A5">
            <w:pPr>
              <w:pBdr>
                <w:top w:val="nil"/>
                <w:left w:val="nil"/>
                <w:bottom w:val="nil"/>
                <w:right w:val="nil"/>
                <w:between w:val="nil"/>
              </w:pBdr>
              <w:spacing w:line="360" w:lineRule="auto"/>
              <w:rPr>
                <w:bCs/>
              </w:rPr>
            </w:pPr>
            <w:r>
              <w:rPr>
                <w:b/>
              </w:rPr>
              <w:t>Spezielles:</w:t>
            </w:r>
            <w:r w:rsidR="006558A5">
              <w:rPr>
                <w:b/>
              </w:rPr>
              <w:t xml:space="preserve"> </w:t>
            </w:r>
            <w:r w:rsidRPr="006558A5">
              <w:rPr>
                <w:bCs/>
              </w:rPr>
              <w:t>Können auch als einzelne Lektionen (45 min.) unterrichtet werden.</w:t>
            </w:r>
            <w:r w:rsidR="006558A5">
              <w:rPr>
                <w:b/>
              </w:rPr>
              <w:t xml:space="preserve"> </w:t>
            </w:r>
            <w:r w:rsidRPr="006558A5">
              <w:rPr>
                <w:bCs/>
              </w:rPr>
              <w:t>Kann auch als ein generationsübergreifendes Projekt angeboten werden.</w:t>
            </w:r>
          </w:p>
          <w:p w14:paraId="169E9C46" w14:textId="297418AA" w:rsidR="006558A5" w:rsidRDefault="006558A5" w:rsidP="006558A5">
            <w:pPr>
              <w:pBdr>
                <w:top w:val="nil"/>
                <w:left w:val="nil"/>
                <w:bottom w:val="nil"/>
                <w:right w:val="nil"/>
                <w:between w:val="nil"/>
              </w:pBdr>
              <w:spacing w:line="360" w:lineRule="auto"/>
              <w:rPr>
                <w:b/>
              </w:rPr>
            </w:pPr>
            <w:r>
              <w:rPr>
                <w:b/>
              </w:rPr>
              <w:t xml:space="preserve">Material: </w:t>
            </w:r>
            <w:r w:rsidRPr="006558A5">
              <w:rPr>
                <w:bCs/>
              </w:rPr>
              <w:t>zusätzliches Material</w:t>
            </w:r>
            <w:r>
              <w:rPr>
                <w:bCs/>
              </w:rPr>
              <w:t xml:space="preserve"> auf sehen-und-handeln.ch/lernen</w:t>
            </w:r>
          </w:p>
        </w:tc>
      </w:tr>
    </w:tbl>
    <w:p w14:paraId="169E9C48" w14:textId="77777777" w:rsidR="0021780F" w:rsidRDefault="0021780F">
      <w:pPr>
        <w:pBdr>
          <w:top w:val="nil"/>
          <w:left w:val="nil"/>
          <w:bottom w:val="nil"/>
          <w:right w:val="nil"/>
          <w:between w:val="nil"/>
        </w:pBdr>
        <w:rPr>
          <w:b/>
          <w:color w:val="000000"/>
        </w:rPr>
      </w:pPr>
    </w:p>
    <w:p w14:paraId="169E9C49" w14:textId="77777777" w:rsidR="0021780F" w:rsidRDefault="00EB15B8">
      <w:pPr>
        <w:pBdr>
          <w:top w:val="nil"/>
          <w:left w:val="nil"/>
          <w:bottom w:val="nil"/>
          <w:right w:val="nil"/>
          <w:between w:val="nil"/>
        </w:pBdr>
        <w:rPr>
          <w:b/>
          <w:color w:val="000000"/>
        </w:rPr>
      </w:pPr>
      <w:r>
        <w:rPr>
          <w:b/>
          <w:color w:val="000000"/>
        </w:rPr>
        <w:t xml:space="preserve">Es wird von zwei Frauen erzählt, die ihren Beruf als Hebammen ausgeübt haben. Es wird erzählt, dass von ihnen verlangt wurde, die Jungen der israelitischen Mütter zu töten. Es wird erzählt, dass diese Frauen, anders als vom Pharao erwartet, Wege gefunden haben, um die Jungen am Leben zu lassen. Ja, es wird erzählt, dass wir Menschen uns nicht zum ersten Mal in einer Situation befinden, die schwierig – ja sogar fast unmöglich – zu lösen scheint. Es wird aber auch erzählt, dass wir unsere Zukunft kreativ, mutig und visionär gestalten können. Im folgenden Unterrichtsbaustein setzen sich die Jugendlichen mit der Erzählung von den beiden Hebammen auseinander und werden ermutigt, in schwierigen Situationen zukunftsorientiert zu handeln. </w:t>
      </w:r>
    </w:p>
    <w:p w14:paraId="169E9C4A" w14:textId="77777777" w:rsidR="0021780F" w:rsidRDefault="0021780F"/>
    <w:p w14:paraId="169E9C4B" w14:textId="2FD6F12A" w:rsidR="0021780F" w:rsidRDefault="00EB15B8">
      <w:pPr>
        <w:pStyle w:val="Titre1"/>
        <w:numPr>
          <w:ilvl w:val="0"/>
          <w:numId w:val="6"/>
        </w:numPr>
        <w:rPr>
          <w:i/>
        </w:rPr>
      </w:pPr>
      <w:bookmarkStart w:id="1" w:name="_heading=h.30j0zll" w:colFirst="0" w:colLast="0"/>
      <w:bookmarkEnd w:id="1"/>
      <w:r>
        <w:rPr>
          <w:i/>
        </w:rPr>
        <w:t xml:space="preserve">1. Schritt: Einstieg mit persönlichen Fragen: </w:t>
      </w:r>
      <w:r>
        <w:rPr>
          <w:i/>
        </w:rPr>
        <w:tab/>
      </w:r>
      <w:r>
        <w:rPr>
          <w:i/>
        </w:rPr>
        <w:tab/>
      </w:r>
      <w:r>
        <w:rPr>
          <w:i/>
        </w:rPr>
        <w:tab/>
      </w:r>
      <w:r>
        <w:rPr>
          <w:i/>
        </w:rPr>
        <w:tab/>
        <w:t>ca. 30</w:t>
      </w:r>
      <w:r w:rsidR="00751F73">
        <w:rPr>
          <w:i/>
        </w:rPr>
        <w:t>’</w:t>
      </w:r>
    </w:p>
    <w:p w14:paraId="169E9C4C" w14:textId="77777777" w:rsidR="0021780F" w:rsidRDefault="00EB15B8">
      <w:pPr>
        <w:rPr>
          <w:b/>
        </w:rPr>
      </w:pPr>
      <w:r>
        <w:rPr>
          <w:b/>
        </w:rPr>
        <w:t xml:space="preserve">Zum Einstieg soll das Thema Zukunftsgestaltung angesprochen werden. </w:t>
      </w:r>
    </w:p>
    <w:p w14:paraId="169E9C4D" w14:textId="77777777" w:rsidR="0021780F" w:rsidRDefault="00EB15B8">
      <w:r>
        <w:t xml:space="preserve">Im Unterrichtsraum sind verschiedene Bilder und Plakate der Kampagne, sowie ein Bild, das Schifra und Pua darstellt, an den Wänden angebracht. Durch die Betrachtung der Bilder und Plakate der Kampagne, sowie des Bildes von Schifra und Pua, können die Lernenden eine emotionale Verbindung herstellen und sich mit dem Thema identifizieren. So wird eine erste Berührung zum Thema und zur biblischen Geschichte ermöglicht. </w:t>
      </w:r>
    </w:p>
    <w:p w14:paraId="169E9C4E" w14:textId="77777777" w:rsidR="0021780F" w:rsidRDefault="0021780F"/>
    <w:tbl>
      <w:tblPr>
        <w:tblStyle w:val="a0"/>
        <w:tblW w:w="8777"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6422"/>
        <w:gridCol w:w="2355"/>
      </w:tblGrid>
      <w:tr w:rsidR="0021780F" w14:paraId="169E9C60" w14:textId="77777777">
        <w:tc>
          <w:tcPr>
            <w:tcW w:w="6422" w:type="dxa"/>
          </w:tcPr>
          <w:p w14:paraId="169E9C4F" w14:textId="77777777" w:rsidR="0021780F" w:rsidRDefault="00EB15B8" w:rsidP="001C1B20">
            <w:pPr>
              <w:spacing w:line="276" w:lineRule="auto"/>
              <w:rPr>
                <w:b/>
              </w:rPr>
            </w:pPr>
            <w:bookmarkStart w:id="2" w:name="_heading=h.1fob9te" w:colFirst="0" w:colLast="0"/>
            <w:bookmarkEnd w:id="2"/>
            <w:r>
              <w:rPr>
                <w:b/>
              </w:rPr>
              <w:lastRenderedPageBreak/>
              <w:t>LP stellt die folgende Frage:</w:t>
            </w:r>
          </w:p>
          <w:p w14:paraId="169E9C50" w14:textId="77777777" w:rsidR="0021780F" w:rsidRDefault="00EB15B8" w:rsidP="001C1B20">
            <w:pPr>
              <w:spacing w:line="276" w:lineRule="auto"/>
            </w:pPr>
            <w:r>
              <w:t>- Was bewegt dich, wenn du an die Zukunft denkst?</w:t>
            </w:r>
          </w:p>
          <w:p w14:paraId="169E9C51" w14:textId="77777777" w:rsidR="0021780F" w:rsidRDefault="00EB15B8" w:rsidP="001C1B20">
            <w:pPr>
              <w:spacing w:line="276" w:lineRule="auto"/>
            </w:pPr>
            <w:r>
              <w:t>Im Raum sind zwei Orte mit folgenden Aussagen:</w:t>
            </w:r>
          </w:p>
          <w:p w14:paraId="169E9C52" w14:textId="77777777" w:rsidR="0021780F" w:rsidRDefault="00EB15B8" w:rsidP="001C1B20">
            <w:pPr>
              <w:numPr>
                <w:ilvl w:val="0"/>
                <w:numId w:val="1"/>
              </w:numPr>
              <w:pBdr>
                <w:top w:val="nil"/>
                <w:left w:val="nil"/>
                <w:bottom w:val="nil"/>
                <w:right w:val="nil"/>
                <w:between w:val="nil"/>
              </w:pBdr>
              <w:spacing w:line="276" w:lineRule="auto"/>
            </w:pPr>
            <w:bookmarkStart w:id="3" w:name="_heading=h.3znysh7" w:colFirst="0" w:colLast="0"/>
            <w:bookmarkEnd w:id="3"/>
            <w:r>
              <w:t xml:space="preserve"> In der Zukunft freue ich mich…</w:t>
            </w:r>
          </w:p>
          <w:p w14:paraId="169E9C53" w14:textId="77777777" w:rsidR="0021780F" w:rsidRDefault="00EB15B8" w:rsidP="001C1B20">
            <w:pPr>
              <w:numPr>
                <w:ilvl w:val="0"/>
                <w:numId w:val="1"/>
              </w:numPr>
              <w:pBdr>
                <w:top w:val="nil"/>
                <w:left w:val="nil"/>
                <w:bottom w:val="nil"/>
                <w:right w:val="nil"/>
                <w:between w:val="nil"/>
              </w:pBdr>
              <w:spacing w:line="276" w:lineRule="auto"/>
            </w:pPr>
            <w:r>
              <w:t>In der Zukunft macht mir Sorgen…</w:t>
            </w:r>
          </w:p>
          <w:p w14:paraId="169E9C54" w14:textId="77777777" w:rsidR="0021780F" w:rsidRDefault="0021780F" w:rsidP="001C1B20">
            <w:pPr>
              <w:spacing w:line="276" w:lineRule="auto"/>
            </w:pPr>
          </w:p>
          <w:p w14:paraId="169E9C55" w14:textId="77777777" w:rsidR="0021780F" w:rsidRDefault="00EB15B8" w:rsidP="001C1B20">
            <w:pPr>
              <w:spacing w:line="276" w:lineRule="auto"/>
              <w:rPr>
                <w:i/>
              </w:rPr>
            </w:pPr>
            <w:r>
              <w:rPr>
                <w:i/>
              </w:rPr>
              <w:t xml:space="preserve">SuS besuchen beide Orte und schreiben ihre Gedanken darauf. </w:t>
            </w:r>
          </w:p>
          <w:p w14:paraId="169E9C56" w14:textId="77777777" w:rsidR="0021780F" w:rsidRDefault="0021780F" w:rsidP="001C1B20">
            <w:pPr>
              <w:spacing w:line="276" w:lineRule="auto"/>
            </w:pPr>
          </w:p>
          <w:p w14:paraId="169E9C57" w14:textId="77777777" w:rsidR="0021780F" w:rsidRDefault="00EB15B8" w:rsidP="001C1B20">
            <w:pPr>
              <w:spacing w:line="276" w:lineRule="auto"/>
            </w:pPr>
            <w:r>
              <w:t>Dann werden zwei andere Orte aufgedeckt. Darauf steht:</w:t>
            </w:r>
          </w:p>
          <w:p w14:paraId="169E9C58" w14:textId="77777777" w:rsidR="0021780F" w:rsidRDefault="00EB15B8" w:rsidP="001C1B20">
            <w:pPr>
              <w:numPr>
                <w:ilvl w:val="0"/>
                <w:numId w:val="2"/>
              </w:numPr>
              <w:pBdr>
                <w:top w:val="nil"/>
                <w:left w:val="nil"/>
                <w:bottom w:val="nil"/>
                <w:right w:val="nil"/>
                <w:between w:val="nil"/>
              </w:pBdr>
              <w:spacing w:line="276" w:lineRule="auto"/>
            </w:pPr>
            <w:r>
              <w:t>Ich kann mitgestalten (mit meinen Händen)</w:t>
            </w:r>
          </w:p>
          <w:p w14:paraId="169E9C59" w14:textId="77777777" w:rsidR="0021780F" w:rsidRDefault="00EB15B8" w:rsidP="001C1B20">
            <w:pPr>
              <w:numPr>
                <w:ilvl w:val="0"/>
                <w:numId w:val="2"/>
              </w:numPr>
              <w:pBdr>
                <w:top w:val="nil"/>
                <w:left w:val="nil"/>
                <w:bottom w:val="nil"/>
                <w:right w:val="nil"/>
                <w:between w:val="nil"/>
              </w:pBdr>
              <w:spacing w:line="276" w:lineRule="auto"/>
            </w:pPr>
            <w:r>
              <w:t>Ich kann nicht mitgestalten (nicht in meinen Händen)</w:t>
            </w:r>
          </w:p>
          <w:p w14:paraId="169E9C5A" w14:textId="77777777" w:rsidR="0021780F" w:rsidRDefault="0021780F" w:rsidP="001C1B20">
            <w:pPr>
              <w:spacing w:line="276" w:lineRule="auto"/>
            </w:pPr>
          </w:p>
          <w:p w14:paraId="169E9C5B" w14:textId="77777777" w:rsidR="0021780F" w:rsidRDefault="00EB15B8" w:rsidP="001C1B20">
            <w:pPr>
              <w:spacing w:line="276" w:lineRule="auto"/>
              <w:rPr>
                <w:i/>
              </w:rPr>
            </w:pPr>
            <w:r>
              <w:rPr>
                <w:i/>
              </w:rPr>
              <w:t>SuS besuchen die anderen beiden Orte und schreiben ihre Gedanken darauf.</w:t>
            </w:r>
          </w:p>
          <w:p w14:paraId="169E9C5C" w14:textId="77777777" w:rsidR="0021780F" w:rsidRDefault="0021780F" w:rsidP="001C1B20">
            <w:pPr>
              <w:spacing w:line="276" w:lineRule="auto"/>
              <w:rPr>
                <w:b/>
                <w:i/>
              </w:rPr>
            </w:pPr>
          </w:p>
          <w:p w14:paraId="169E9C5D" w14:textId="77777777" w:rsidR="0021780F" w:rsidRDefault="00EB15B8" w:rsidP="001C1B20">
            <w:pPr>
              <w:numPr>
                <w:ilvl w:val="0"/>
                <w:numId w:val="3"/>
              </w:numPr>
              <w:pBdr>
                <w:top w:val="nil"/>
                <w:left w:val="nil"/>
                <w:bottom w:val="nil"/>
                <w:right w:val="nil"/>
                <w:between w:val="nil"/>
              </w:pBdr>
              <w:spacing w:line="276" w:lineRule="auto"/>
              <w:rPr>
                <w:b/>
                <w:i/>
              </w:rPr>
            </w:pPr>
            <w:r w:rsidRPr="006558A5">
              <w:rPr>
                <w:b/>
                <w:i/>
                <w:highlight w:val="yellow"/>
              </w:rPr>
              <w:t>Beilage 1: Foto der Verortung</w:t>
            </w:r>
          </w:p>
        </w:tc>
        <w:tc>
          <w:tcPr>
            <w:tcW w:w="2355" w:type="dxa"/>
          </w:tcPr>
          <w:p w14:paraId="169E9C5E" w14:textId="77777777" w:rsidR="0021780F" w:rsidRDefault="00EB15B8" w:rsidP="001C1B20">
            <w:pPr>
              <w:spacing w:line="276" w:lineRule="auto"/>
            </w:pPr>
            <w:r>
              <w:t>SuS können durch Besuche an den Orten und die Reflexion der Fragen einen persönlichen Zugang zum Thema finden. Dabei werden ihre Fragen, Gedanken, Hoffnungen und Befürchtungen angesprochen.</w:t>
            </w:r>
          </w:p>
          <w:p w14:paraId="169E9C5F" w14:textId="77777777" w:rsidR="0021780F" w:rsidRDefault="00EB15B8" w:rsidP="001C1B20">
            <w:pPr>
              <w:spacing w:line="276" w:lineRule="auto"/>
            </w:pPr>
            <w:r>
              <w:t xml:space="preserve">SuS werden durch die Verortung in die bibliodramatische Kleinform eingeführt. </w:t>
            </w:r>
          </w:p>
        </w:tc>
      </w:tr>
    </w:tbl>
    <w:p w14:paraId="169E9C61" w14:textId="77777777" w:rsidR="0021780F" w:rsidRDefault="0021780F"/>
    <w:p w14:paraId="169E9C62" w14:textId="77777777" w:rsidR="0021780F" w:rsidRDefault="00EB15B8">
      <w:r>
        <w:rPr>
          <w:i/>
        </w:rPr>
        <w:t>Bei genügend Zeit:</w:t>
      </w:r>
    </w:p>
    <w:tbl>
      <w:tblPr>
        <w:tblStyle w:val="a1"/>
        <w:tblW w:w="8777"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8777"/>
      </w:tblGrid>
      <w:tr w:rsidR="0021780F" w:rsidRPr="006558A5" w14:paraId="169E9C66" w14:textId="77777777">
        <w:tc>
          <w:tcPr>
            <w:tcW w:w="8777" w:type="dxa"/>
          </w:tcPr>
          <w:p w14:paraId="169E9C63" w14:textId="7CE8BE6B" w:rsidR="0021780F" w:rsidRDefault="00EB15B8" w:rsidP="001C1B20">
            <w:pPr>
              <w:spacing w:line="276" w:lineRule="auto"/>
            </w:pPr>
            <w:r>
              <w:t xml:space="preserve">Wenn man genug Zeit hat, und es mit der Gruppe möglich ist, könnte man das Lied </w:t>
            </w:r>
            <w:r w:rsidR="00751F73">
              <w:t>«</w:t>
            </w:r>
            <w:r>
              <w:t>Hände</w:t>
            </w:r>
            <w:r w:rsidR="00751F73">
              <w:t>»</w:t>
            </w:r>
            <w:r>
              <w:t xml:space="preserve"> von Caroline NO hören und auf den Text eingehen.</w:t>
            </w:r>
          </w:p>
          <w:p w14:paraId="169E9C64" w14:textId="63ADF38C" w:rsidR="0021780F" w:rsidRPr="006558A5" w:rsidRDefault="00EB15B8" w:rsidP="001C1B20">
            <w:pPr>
              <w:numPr>
                <w:ilvl w:val="0"/>
                <w:numId w:val="3"/>
              </w:numPr>
              <w:pBdr>
                <w:top w:val="nil"/>
                <w:left w:val="nil"/>
                <w:bottom w:val="nil"/>
                <w:right w:val="nil"/>
                <w:between w:val="nil"/>
              </w:pBdr>
              <w:spacing w:line="276" w:lineRule="auto"/>
              <w:rPr>
                <w:b/>
                <w:i/>
                <w:highlight w:val="yellow"/>
              </w:rPr>
            </w:pPr>
            <w:r w:rsidRPr="006558A5">
              <w:rPr>
                <w:b/>
                <w:i/>
                <w:highlight w:val="yellow"/>
              </w:rPr>
              <w:t>Beilage 2: Liedtext Caroline NO</w:t>
            </w:r>
          </w:p>
          <w:p w14:paraId="169E9C65" w14:textId="77777777" w:rsidR="0021780F" w:rsidRPr="003B043A" w:rsidRDefault="00EB15B8" w:rsidP="001C1B20">
            <w:pPr>
              <w:numPr>
                <w:ilvl w:val="0"/>
                <w:numId w:val="3"/>
              </w:numPr>
              <w:pBdr>
                <w:top w:val="nil"/>
                <w:left w:val="nil"/>
                <w:bottom w:val="nil"/>
                <w:right w:val="nil"/>
                <w:between w:val="nil"/>
              </w:pBdr>
              <w:spacing w:line="276" w:lineRule="auto"/>
              <w:rPr>
                <w:i/>
                <w:lang w:val="en-US"/>
              </w:rPr>
            </w:pPr>
            <w:r w:rsidRPr="003B043A">
              <w:rPr>
                <w:b/>
                <w:i/>
                <w:lang w:val="en-US"/>
              </w:rPr>
              <w:t>Lied-Link:</w:t>
            </w:r>
            <w:r w:rsidRPr="003B043A">
              <w:rPr>
                <w:i/>
                <w:lang w:val="en-US"/>
              </w:rPr>
              <w:t xml:space="preserve"> </w:t>
            </w:r>
            <w:hyperlink r:id="rId8">
              <w:r w:rsidRPr="003B043A">
                <w:rPr>
                  <w:i/>
                  <w:color w:val="0000FF"/>
                  <w:u w:val="single"/>
                  <w:lang w:val="en-US"/>
                </w:rPr>
                <w:t>https://youtu.be/nmTgIevvQdk?si=Ua0hbtMhYNtlAS19</w:t>
              </w:r>
            </w:hyperlink>
          </w:p>
        </w:tc>
      </w:tr>
    </w:tbl>
    <w:p w14:paraId="169E9C67" w14:textId="77777777" w:rsidR="0021780F" w:rsidRPr="003B043A" w:rsidRDefault="0021780F">
      <w:pPr>
        <w:pBdr>
          <w:top w:val="nil"/>
          <w:left w:val="nil"/>
          <w:bottom w:val="nil"/>
          <w:right w:val="nil"/>
          <w:between w:val="nil"/>
        </w:pBdr>
        <w:ind w:left="720" w:hanging="360"/>
        <w:rPr>
          <w:color w:val="000000"/>
          <w:lang w:val="en-US"/>
        </w:rPr>
      </w:pPr>
    </w:p>
    <w:p w14:paraId="169E9C68" w14:textId="6A3BCC33" w:rsidR="0021780F" w:rsidRDefault="00EB15B8">
      <w:pPr>
        <w:pStyle w:val="Titre1"/>
        <w:numPr>
          <w:ilvl w:val="0"/>
          <w:numId w:val="6"/>
        </w:numPr>
        <w:rPr>
          <w:i/>
        </w:rPr>
      </w:pPr>
      <w:bookmarkStart w:id="4" w:name="_heading=h.2et92p0" w:colFirst="0" w:colLast="0"/>
      <w:bookmarkEnd w:id="4"/>
      <w:r>
        <w:rPr>
          <w:i/>
        </w:rPr>
        <w:t xml:space="preserve">2.Schritt: Kleinform-Bibliodrama/«Schifra und Pua» Ex 1,8-21: </w:t>
      </w:r>
      <w:r>
        <w:rPr>
          <w:i/>
        </w:rPr>
        <w:tab/>
      </w:r>
      <w:r>
        <w:rPr>
          <w:i/>
        </w:rPr>
        <w:tab/>
        <w:t>ca. 45</w:t>
      </w:r>
      <w:r w:rsidR="00751F73">
        <w:rPr>
          <w:i/>
        </w:rPr>
        <w:t>’</w:t>
      </w:r>
    </w:p>
    <w:p w14:paraId="169E9C69" w14:textId="3A5E9D4D" w:rsidR="0021780F" w:rsidRDefault="00EB15B8">
      <w:pPr>
        <w:pBdr>
          <w:top w:val="nil"/>
          <w:left w:val="nil"/>
          <w:bottom w:val="nil"/>
          <w:right w:val="nil"/>
          <w:between w:val="nil"/>
        </w:pBdr>
        <w:ind w:left="720" w:hanging="360"/>
        <w:rPr>
          <w:color w:val="000000"/>
        </w:rPr>
      </w:pPr>
      <w:r>
        <w:rPr>
          <w:color w:val="000000"/>
        </w:rPr>
        <w:t xml:space="preserve">Durch das Kleinform-Bibliodrama wird den Jugendlichen ermöglicht, sich in die Situation der biblischen Figuren hineinzuversetzen und über deren Empfindungen, Handlungen und Entscheidungen zu reflektieren. Sie könnten auch darüber nachdenken, wie Mut, Empathie und der Wille, Gutes zu tun – Werte, die Schifra und Pua vertreten </w:t>
      </w:r>
      <w:r w:rsidR="00751F73">
        <w:rPr>
          <w:color w:val="000000"/>
        </w:rPr>
        <w:t>–</w:t>
      </w:r>
      <w:r>
        <w:rPr>
          <w:color w:val="000000"/>
        </w:rPr>
        <w:t xml:space="preserve"> auch in ihrem eigenen Leben angewendet werden können. Diese Geschichte kann als Inspiration dienen, um den Jugendlichen zu zeigen, dass auch sie die Möglichkeit haben, in ihrer Umwelt gute Veränderungen herbeizuführen. Ganz konkret, und im Zusammenhang mit dem Kampagnenthema, wird dies im Schritt 3 ermöglicht. </w:t>
      </w:r>
    </w:p>
    <w:p w14:paraId="169E9C6A" w14:textId="77777777" w:rsidR="0021780F" w:rsidRPr="006558A5" w:rsidRDefault="00EB15B8">
      <w:pPr>
        <w:numPr>
          <w:ilvl w:val="0"/>
          <w:numId w:val="4"/>
        </w:numPr>
        <w:pBdr>
          <w:top w:val="nil"/>
          <w:left w:val="nil"/>
          <w:bottom w:val="nil"/>
          <w:right w:val="nil"/>
          <w:between w:val="nil"/>
        </w:pBdr>
        <w:rPr>
          <w:b/>
          <w:i/>
          <w:color w:val="000000"/>
          <w:highlight w:val="yellow"/>
        </w:rPr>
      </w:pPr>
      <w:r w:rsidRPr="006558A5">
        <w:rPr>
          <w:b/>
          <w:i/>
          <w:color w:val="000000"/>
          <w:highlight w:val="yellow"/>
        </w:rPr>
        <w:t>Beilage 3: Theologische Deutung Ex 1,8-21</w:t>
      </w:r>
    </w:p>
    <w:p w14:paraId="169E9C6B" w14:textId="77777777" w:rsidR="0021780F" w:rsidRPr="006558A5" w:rsidRDefault="00EB15B8">
      <w:pPr>
        <w:numPr>
          <w:ilvl w:val="0"/>
          <w:numId w:val="4"/>
        </w:numPr>
        <w:pBdr>
          <w:top w:val="nil"/>
          <w:left w:val="nil"/>
          <w:bottom w:val="nil"/>
          <w:right w:val="nil"/>
          <w:between w:val="nil"/>
        </w:pBdr>
        <w:rPr>
          <w:b/>
          <w:i/>
          <w:color w:val="000000"/>
          <w:highlight w:val="yellow"/>
        </w:rPr>
      </w:pPr>
      <w:r w:rsidRPr="006558A5">
        <w:rPr>
          <w:b/>
          <w:i/>
          <w:color w:val="000000"/>
          <w:highlight w:val="yellow"/>
        </w:rPr>
        <w:t>Beilage 4: Kleinform Bibliodrama und Variante</w:t>
      </w:r>
    </w:p>
    <w:p w14:paraId="169E9C6C" w14:textId="1BAFB105" w:rsidR="0021780F" w:rsidRPr="006558A5" w:rsidRDefault="00EB15B8">
      <w:pPr>
        <w:numPr>
          <w:ilvl w:val="0"/>
          <w:numId w:val="4"/>
        </w:numPr>
        <w:pBdr>
          <w:top w:val="nil"/>
          <w:left w:val="nil"/>
          <w:bottom w:val="nil"/>
          <w:right w:val="nil"/>
          <w:between w:val="nil"/>
        </w:pBdr>
        <w:rPr>
          <w:b/>
          <w:i/>
          <w:color w:val="000000"/>
          <w:highlight w:val="yellow"/>
        </w:rPr>
      </w:pPr>
      <w:r w:rsidRPr="006558A5">
        <w:rPr>
          <w:b/>
          <w:i/>
          <w:color w:val="000000"/>
          <w:highlight w:val="yellow"/>
        </w:rPr>
        <w:lastRenderedPageBreak/>
        <w:t>Beilage</w:t>
      </w:r>
      <w:r w:rsidR="001C1B20">
        <w:rPr>
          <w:b/>
          <w:i/>
          <w:color w:val="000000"/>
          <w:highlight w:val="yellow"/>
        </w:rPr>
        <w:t xml:space="preserve"> </w:t>
      </w:r>
      <w:r w:rsidRPr="006558A5">
        <w:rPr>
          <w:b/>
          <w:i/>
          <w:color w:val="000000"/>
          <w:highlight w:val="yellow"/>
        </w:rPr>
        <w:t xml:space="preserve">5: Verortung der Erzählung </w:t>
      </w:r>
    </w:p>
    <w:p w14:paraId="169E9C6D" w14:textId="77777777" w:rsidR="0021780F" w:rsidRDefault="0021780F">
      <w:pPr>
        <w:pBdr>
          <w:top w:val="nil"/>
          <w:left w:val="nil"/>
          <w:bottom w:val="nil"/>
          <w:right w:val="nil"/>
          <w:between w:val="nil"/>
        </w:pBdr>
        <w:ind w:left="360" w:hanging="360"/>
        <w:rPr>
          <w:color w:val="000000"/>
        </w:rPr>
      </w:pPr>
    </w:p>
    <w:p w14:paraId="169E9C6E" w14:textId="77777777" w:rsidR="0021780F" w:rsidRDefault="00EB15B8">
      <w:pPr>
        <w:pStyle w:val="Titre1"/>
        <w:numPr>
          <w:ilvl w:val="0"/>
          <w:numId w:val="6"/>
        </w:numPr>
        <w:rPr>
          <w:i/>
        </w:rPr>
      </w:pPr>
      <w:r>
        <w:rPr>
          <w:i/>
        </w:rPr>
        <w:t>3. Schritt: Mein Handabdruck - Hinführung zu einem eigenen, konkreten Projekt 60’</w:t>
      </w:r>
    </w:p>
    <w:p w14:paraId="169E9C6F" w14:textId="77777777" w:rsidR="0021780F" w:rsidRDefault="00EB15B8">
      <w:pPr>
        <w:tabs>
          <w:tab w:val="left" w:pos="7230"/>
        </w:tabs>
        <w:spacing w:after="200" w:line="276" w:lineRule="auto"/>
      </w:pPr>
      <w:r>
        <w:t>In diesem Schritt werden die Jugendlichen ermutigt, über ihr eigenes Engagement nachzudenken und ein konkretes Projekt zu entwickeln. Das Handabdruckprojekt führt zur praktischen Umsetzung des Kampagnenthemas. Es ermöglicht den Jugendlichen, ihre Ideen und Meinungen in die Tat umzusetzen und einen konkreten Beitrag zum Umweltschutz zu leisten.</w:t>
      </w:r>
    </w:p>
    <w:p w14:paraId="169E9C70" w14:textId="77777777" w:rsidR="0021780F" w:rsidRDefault="00EB15B8">
      <w:pPr>
        <w:tabs>
          <w:tab w:val="left" w:pos="7230"/>
        </w:tabs>
        <w:spacing w:after="200" w:line="276" w:lineRule="auto"/>
      </w:pPr>
      <w:r>
        <w:t>- Projekte in der Wohnort-Gemeinschaft: Welche Projekte gibt es bereits, an denen du beteiligt bist?</w:t>
      </w:r>
    </w:p>
    <w:p w14:paraId="169E9C71" w14:textId="77777777" w:rsidR="0021780F" w:rsidRDefault="00EB15B8">
      <w:pPr>
        <w:tabs>
          <w:tab w:val="left" w:pos="7230"/>
        </w:tabs>
        <w:spacing w:after="200" w:line="276" w:lineRule="auto"/>
      </w:pPr>
      <w:r>
        <w:t>- Mögliche Veränderungen und zusätzliche Beiträge: Was könntest du anders oder intensiver machen?</w:t>
      </w:r>
    </w:p>
    <w:p w14:paraId="169E9C72" w14:textId="77777777" w:rsidR="0021780F" w:rsidRDefault="00EB15B8">
      <w:pPr>
        <w:tabs>
          <w:tab w:val="left" w:pos="7230"/>
        </w:tabs>
        <w:spacing w:after="200" w:line="276" w:lineRule="auto"/>
      </w:pPr>
      <w:r>
        <w:t>- Projektentwicklung: Kreative Gestaltung eines eigenen Projekts.</w:t>
      </w:r>
    </w:p>
    <w:tbl>
      <w:tblPr>
        <w:tblStyle w:val="a2"/>
        <w:tblW w:w="8777"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8777"/>
      </w:tblGrid>
      <w:tr w:rsidR="0021780F" w14:paraId="169E9C76" w14:textId="77777777">
        <w:tc>
          <w:tcPr>
            <w:tcW w:w="8777" w:type="dxa"/>
          </w:tcPr>
          <w:p w14:paraId="169E9C73" w14:textId="77777777" w:rsidR="0021780F" w:rsidRDefault="00EB15B8">
            <w:pPr>
              <w:tabs>
                <w:tab w:val="left" w:pos="7230"/>
              </w:tabs>
              <w:spacing w:after="200" w:line="276" w:lineRule="auto"/>
              <w:rPr>
                <w:b/>
              </w:rPr>
            </w:pPr>
            <w:r>
              <w:rPr>
                <w:b/>
              </w:rPr>
              <w:t xml:space="preserve">Fussabdruck versus Handabdruck </w:t>
            </w:r>
          </w:p>
          <w:p w14:paraId="169E9C74" w14:textId="77777777" w:rsidR="0021780F" w:rsidRDefault="00EB15B8">
            <w:pPr>
              <w:tabs>
                <w:tab w:val="left" w:pos="7230"/>
              </w:tabs>
              <w:spacing w:after="200" w:line="276" w:lineRule="auto"/>
            </w:pPr>
            <w:r>
              <w:t>Die Lehrperson (LP) stellt einen Fussabdruck aus Papier auf den Tisch und fragt die Schüler, was sie damit verbinden. Die Antworten der Schüler werden stichwortartig auf den Fussabdruck notiert. Ebenso stellt sie einen Handabdruck auf den Tisch und erklärt, was damit gemeint ist.</w:t>
            </w:r>
          </w:p>
          <w:p w14:paraId="169E9C75" w14:textId="69267426" w:rsidR="0021780F" w:rsidRDefault="00EB15B8">
            <w:pPr>
              <w:numPr>
                <w:ilvl w:val="0"/>
                <w:numId w:val="5"/>
              </w:numPr>
              <w:pBdr>
                <w:top w:val="nil"/>
                <w:left w:val="nil"/>
                <w:bottom w:val="nil"/>
                <w:right w:val="nil"/>
                <w:between w:val="nil"/>
              </w:pBdr>
              <w:tabs>
                <w:tab w:val="left" w:pos="7230"/>
              </w:tabs>
              <w:spacing w:after="200" w:line="276" w:lineRule="auto"/>
            </w:pPr>
            <w:r w:rsidRPr="006558A5">
              <w:rPr>
                <w:b/>
                <w:i/>
                <w:highlight w:val="yellow"/>
              </w:rPr>
              <w:t>Beilage 6: Handabdruck Draft</w:t>
            </w:r>
            <w:r>
              <w:rPr>
                <w:b/>
                <w:i/>
              </w:rPr>
              <w:t xml:space="preserve"> </w:t>
            </w:r>
          </w:p>
        </w:tc>
      </w:tr>
    </w:tbl>
    <w:p w14:paraId="169E9C77" w14:textId="77777777" w:rsidR="0021780F" w:rsidRDefault="0021780F">
      <w:pPr>
        <w:tabs>
          <w:tab w:val="left" w:pos="7230"/>
        </w:tabs>
        <w:spacing w:after="200" w:line="276" w:lineRule="auto"/>
      </w:pPr>
    </w:p>
    <w:tbl>
      <w:tblPr>
        <w:tblStyle w:val="a3"/>
        <w:tblW w:w="8777"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8777"/>
      </w:tblGrid>
      <w:tr w:rsidR="0021780F" w14:paraId="169E9C85" w14:textId="77777777">
        <w:tc>
          <w:tcPr>
            <w:tcW w:w="8777" w:type="dxa"/>
          </w:tcPr>
          <w:p w14:paraId="169E9C78" w14:textId="77777777" w:rsidR="0021780F" w:rsidRDefault="00EB15B8">
            <w:pPr>
              <w:tabs>
                <w:tab w:val="left" w:pos="7230"/>
              </w:tabs>
              <w:spacing w:after="200" w:line="276" w:lineRule="auto"/>
              <w:rPr>
                <w:b/>
              </w:rPr>
            </w:pPr>
            <w:r>
              <w:rPr>
                <w:b/>
              </w:rPr>
              <w:t>Projekte am Wohnort, die mit grösserem Handabdruck zu tun haben</w:t>
            </w:r>
          </w:p>
          <w:p w14:paraId="169E9C79" w14:textId="77777777" w:rsidR="0021780F" w:rsidRDefault="00EB15B8">
            <w:pPr>
              <w:tabs>
                <w:tab w:val="left" w:pos="7230"/>
              </w:tabs>
              <w:spacing w:after="200" w:line="276" w:lineRule="auto"/>
            </w:pPr>
            <w:r>
              <w:t>1. Die Lehrperson (LP) bereitet vier Plakate vor. Drei davon zeigen verschiedene Projekte im Zusammenhang mit Klima und Nachhaltigkeit, die vor Ort durchgeführt werden. Das vierte Plakat bleibt leer.</w:t>
            </w:r>
          </w:p>
          <w:p w14:paraId="169E9C7A" w14:textId="77777777" w:rsidR="0021780F" w:rsidRDefault="00EB15B8">
            <w:pPr>
              <w:tabs>
                <w:tab w:val="left" w:pos="7230"/>
              </w:tabs>
              <w:spacing w:after="200" w:line="276" w:lineRule="auto"/>
            </w:pPr>
            <w:r>
              <w:t>2. Die LP teilt die Schülerinnen und Schüler in Gruppen auf, wobei jede Gruppe einem der vier Plakate zugeordnet wird. Es sollen genauso viele Gruppen wie Plakate sein.</w:t>
            </w:r>
          </w:p>
          <w:p w14:paraId="169E9C7B" w14:textId="77777777" w:rsidR="0021780F" w:rsidRDefault="00EB15B8">
            <w:pPr>
              <w:tabs>
                <w:tab w:val="left" w:pos="7230"/>
              </w:tabs>
              <w:spacing w:after="200" w:line="276" w:lineRule="auto"/>
            </w:pPr>
            <w:r>
              <w:t>3. Jede Gruppe hat die Aufgabe, Informationen zu ihrem zugewiesenen Plakat zu sammeln. Dies kann bedeuten, dass sie Internetrecherche betreiben und/oder vorhandene Dokumente und Materialien studieren.</w:t>
            </w:r>
          </w:p>
          <w:p w14:paraId="169E9C7C" w14:textId="77777777" w:rsidR="0021780F" w:rsidRDefault="00EB15B8">
            <w:pPr>
              <w:tabs>
                <w:tab w:val="left" w:pos="7230"/>
              </w:tabs>
              <w:spacing w:after="200" w:line="276" w:lineRule="auto"/>
            </w:pPr>
            <w:r>
              <w:lastRenderedPageBreak/>
              <w:t>4. Zieldefinition: Die Gruppen sollten herausarbeiten, was genau das Projekt erreichen möchte, welche Massnahmen ergriffen werden und welchen Beitrag es zur Nachhaltigkeit und zum Klimaschutz leistet.</w:t>
            </w:r>
          </w:p>
          <w:p w14:paraId="169E9C7D" w14:textId="77777777" w:rsidR="0021780F" w:rsidRDefault="00EB15B8">
            <w:pPr>
              <w:tabs>
                <w:tab w:val="left" w:pos="7230"/>
              </w:tabs>
              <w:spacing w:after="200" w:line="276" w:lineRule="auto"/>
            </w:pPr>
            <w:r>
              <w:t>5. Die Gruppen bereiten je eine Präsentation vor, in der sie die gesammelten Informationen und das Ziel des Projekts auf dem Plakat ihren Mitschülern vorstellen werden.</w:t>
            </w:r>
          </w:p>
          <w:p w14:paraId="169E9C7E" w14:textId="77777777" w:rsidR="0021780F" w:rsidRDefault="00EB15B8">
            <w:pPr>
              <w:tabs>
                <w:tab w:val="left" w:pos="7230"/>
              </w:tabs>
              <w:spacing w:after="200" w:line="276" w:lineRule="auto"/>
            </w:pPr>
            <w:r>
              <w:t>6. Die Gruppe mit dem leeren Plakat: Die Gruppe, die das leere Plakat ausgewählt hat, hat die Aufgabe, ein eigenes Projekt im Bereich Klima und Nachhaltigkeit zu entwickeln. Hierbei sollten sie überlegen, welche konkreten Massnahmen sie ergreifen können, um einen positiven Einfluss zu nehmen.</w:t>
            </w:r>
          </w:p>
          <w:p w14:paraId="169E9C7F" w14:textId="77777777" w:rsidR="0021780F" w:rsidRDefault="00EB15B8">
            <w:pPr>
              <w:tabs>
                <w:tab w:val="left" w:pos="7230"/>
              </w:tabs>
              <w:spacing w:after="200" w:line="276" w:lineRule="auto"/>
            </w:pPr>
            <w:r>
              <w:t>7. Die Gruppen präsentieren ihre Ergebnisse vor der Klasse. Dies kann in Form einer Gruppenpräsentation oder einer Galerie von Plakaten erfolgen.</w:t>
            </w:r>
          </w:p>
          <w:p w14:paraId="169E9C80" w14:textId="77777777" w:rsidR="0021780F" w:rsidRDefault="00EB15B8">
            <w:pPr>
              <w:tabs>
                <w:tab w:val="left" w:pos="7230"/>
              </w:tabs>
              <w:spacing w:after="200" w:line="276" w:lineRule="auto"/>
            </w:pPr>
            <w:r>
              <w:t>8. Die Schülerinnen und Schüler reflektieren über das Gelernte aus der Übung und die Erkenntnisse, die sie gewonnen haben, und wie sie dieses Wissen im Alltag anwenden können.</w:t>
            </w:r>
          </w:p>
          <w:p w14:paraId="169E9C81" w14:textId="77777777" w:rsidR="0021780F" w:rsidRDefault="00EB15B8">
            <w:pPr>
              <w:tabs>
                <w:tab w:val="left" w:pos="7230"/>
              </w:tabs>
              <w:spacing w:after="200" w:line="276" w:lineRule="auto"/>
            </w:pPr>
            <w:r>
              <w:t>9. Anhand der erhaltenen Informationen können die Schüler überlegen, ob unter den vorgestellten Projekten etwas ist, das ihnen gefällt und sie motiviert, bei dem Projekt mitzumachen.</w:t>
            </w:r>
          </w:p>
          <w:p w14:paraId="169E9C82" w14:textId="77777777" w:rsidR="0021780F" w:rsidRDefault="00EB15B8">
            <w:pPr>
              <w:tabs>
                <w:tab w:val="left" w:pos="7230"/>
              </w:tabs>
              <w:spacing w:after="200" w:line="276" w:lineRule="auto"/>
            </w:pPr>
            <w:r>
              <w:t>10. Die Schülerinnen und Schüler schneiden einen Handabdruck aus Papier aus und schreiben darauf, was sie - mehr als bisher - in Zukunft für das Klima und die Nachhaltigkeit tun können.</w:t>
            </w:r>
          </w:p>
          <w:p w14:paraId="169E9C83" w14:textId="6E869EDC" w:rsidR="0021780F" w:rsidRDefault="00EB15B8">
            <w:pPr>
              <w:tabs>
                <w:tab w:val="left" w:pos="7230"/>
              </w:tabs>
              <w:spacing w:after="200" w:line="276" w:lineRule="auto"/>
            </w:pPr>
            <w:r>
              <w:t xml:space="preserve">Sie legen die Hand zum Ort </w:t>
            </w:r>
            <w:r w:rsidR="001C1B20">
              <w:t>«</w:t>
            </w:r>
            <w:r>
              <w:t>Zukunft</w:t>
            </w:r>
            <w:r w:rsidR="001C1B20">
              <w:t>»</w:t>
            </w:r>
            <w:r>
              <w:t xml:space="preserve"> in der Mitte des Bibliodrama-Raums.</w:t>
            </w:r>
          </w:p>
          <w:p w14:paraId="169E9C84" w14:textId="77777777" w:rsidR="0021780F" w:rsidRDefault="00EB15B8">
            <w:pPr>
              <w:numPr>
                <w:ilvl w:val="0"/>
                <w:numId w:val="5"/>
              </w:numPr>
              <w:pBdr>
                <w:top w:val="nil"/>
                <w:left w:val="nil"/>
                <w:bottom w:val="nil"/>
                <w:right w:val="nil"/>
                <w:between w:val="nil"/>
              </w:pBdr>
              <w:tabs>
                <w:tab w:val="left" w:pos="7230"/>
              </w:tabs>
              <w:spacing w:after="200" w:line="276" w:lineRule="auto"/>
              <w:rPr>
                <w:b/>
                <w:i/>
              </w:rPr>
            </w:pPr>
            <w:r w:rsidRPr="001C1B20">
              <w:rPr>
                <w:b/>
                <w:i/>
                <w:highlight w:val="yellow"/>
              </w:rPr>
              <w:t>Beilage 7: Verortung des Handabdrucks</w:t>
            </w:r>
          </w:p>
        </w:tc>
      </w:tr>
    </w:tbl>
    <w:p w14:paraId="169E9C86" w14:textId="77777777" w:rsidR="0021780F" w:rsidRDefault="0021780F">
      <w:pPr>
        <w:tabs>
          <w:tab w:val="left" w:pos="7230"/>
        </w:tabs>
        <w:spacing w:after="200" w:line="276" w:lineRule="auto"/>
      </w:pPr>
    </w:p>
    <w:p w14:paraId="169E9C87" w14:textId="77777777" w:rsidR="0021780F" w:rsidRDefault="0021780F">
      <w:pPr>
        <w:tabs>
          <w:tab w:val="left" w:pos="7230"/>
        </w:tabs>
        <w:spacing w:after="200" w:line="276" w:lineRule="auto"/>
      </w:pPr>
    </w:p>
    <w:sectPr w:rsidR="0021780F">
      <w:headerReference w:type="default" r:id="rId9"/>
      <w:footerReference w:type="default" r:id="rId10"/>
      <w:headerReference w:type="first" r:id="rId11"/>
      <w:footerReference w:type="first" r:id="rId12"/>
      <w:pgSz w:w="11906" w:h="16838"/>
      <w:pgMar w:top="1985" w:right="1418" w:bottom="2552" w:left="1701" w:header="1134" w:footer="11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E9C9D" w14:textId="77777777" w:rsidR="00EB15B8" w:rsidRDefault="00EB15B8">
      <w:pPr>
        <w:spacing w:line="240" w:lineRule="auto"/>
      </w:pPr>
      <w:r>
        <w:separator/>
      </w:r>
    </w:p>
  </w:endnote>
  <w:endnote w:type="continuationSeparator" w:id="0">
    <w:p w14:paraId="169E9C9F" w14:textId="77777777" w:rsidR="00EB15B8" w:rsidRDefault="00EB15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ira Sans Medium">
    <w:charset w:val="00"/>
    <w:family w:val="swiss"/>
    <w:pitch w:val="variable"/>
    <w:sig w:usb0="600002FF" w:usb1="00000001" w:usb2="00000000" w:usb3="00000000" w:csb0="0000019F" w:csb1="00000000"/>
  </w:font>
  <w:font w:name="Fira Sans Light">
    <w:charset w:val="00"/>
    <w:family w:val="swiss"/>
    <w:pitch w:val="variable"/>
    <w:sig w:usb0="600002FF"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E9C8E" w14:textId="7235E3AF" w:rsidR="0021780F" w:rsidRDefault="003B043A">
    <w:pPr>
      <w:pBdr>
        <w:top w:val="nil"/>
        <w:left w:val="nil"/>
        <w:bottom w:val="nil"/>
        <w:right w:val="nil"/>
        <w:between w:val="nil"/>
      </w:pBdr>
      <w:tabs>
        <w:tab w:val="center" w:pos="4536"/>
        <w:tab w:val="right" w:pos="9072"/>
      </w:tabs>
      <w:spacing w:line="240" w:lineRule="auto"/>
      <w:rPr>
        <w:color w:val="000000"/>
        <w:sz w:val="18"/>
        <w:szCs w:val="18"/>
      </w:rPr>
    </w:pPr>
    <w:r>
      <w:rPr>
        <w:noProof/>
      </w:rPr>
      <w:drawing>
        <wp:anchor distT="0" distB="0" distL="0" distR="0" simplePos="0" relativeHeight="251660288" behindDoc="1" locked="0" layoutInCell="1" hidden="0" allowOverlap="1" wp14:anchorId="169E9C99" wp14:editId="393FB62D">
          <wp:simplePos x="0" y="0"/>
          <wp:positionH relativeFrom="column">
            <wp:posOffset>3176270</wp:posOffset>
          </wp:positionH>
          <wp:positionV relativeFrom="paragraph">
            <wp:posOffset>-447675</wp:posOffset>
          </wp:positionV>
          <wp:extent cx="2859405" cy="1351915"/>
          <wp:effectExtent l="0" t="0" r="0" b="0"/>
          <wp:wrapNone/>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859405" cy="1351915"/>
                  </a:xfrm>
                  <a:prstGeom prst="rect">
                    <a:avLst/>
                  </a:prstGeom>
                  <a:ln/>
                </pic:spPr>
              </pic:pic>
            </a:graphicData>
          </a:graphic>
        </wp:anchor>
      </w:drawing>
    </w:r>
    <w:r w:rsidR="00EB15B8">
      <w:rPr>
        <w:color w:val="000000"/>
        <w:sz w:val="18"/>
        <w:szCs w:val="18"/>
      </w:rPr>
      <w:fldChar w:fldCharType="begin"/>
    </w:r>
    <w:r w:rsidR="00EB15B8">
      <w:rPr>
        <w:color w:val="000000"/>
        <w:sz w:val="18"/>
        <w:szCs w:val="18"/>
      </w:rPr>
      <w:instrText>PAGE</w:instrText>
    </w:r>
    <w:r w:rsidR="00EB15B8">
      <w:rPr>
        <w:color w:val="000000"/>
        <w:sz w:val="18"/>
        <w:szCs w:val="18"/>
      </w:rPr>
      <w:fldChar w:fldCharType="separate"/>
    </w:r>
    <w:r>
      <w:rPr>
        <w:noProof/>
        <w:color w:val="000000"/>
        <w:sz w:val="18"/>
        <w:szCs w:val="18"/>
      </w:rPr>
      <w:t>1</w:t>
    </w:r>
    <w:r w:rsidR="00EB15B8">
      <w:rPr>
        <w:color w:val="000000"/>
        <w:sz w:val="18"/>
        <w:szCs w:val="18"/>
      </w:rPr>
      <w:fldChar w:fldCharType="end"/>
    </w:r>
    <w:r w:rsidR="00EB15B8">
      <w:rPr>
        <w:color w:val="000000"/>
        <w:sz w:val="18"/>
        <w:szCs w:val="18"/>
      </w:rPr>
      <w:t>/</w:t>
    </w:r>
    <w:r w:rsidR="00EB15B8">
      <w:rPr>
        <w:color w:val="000000"/>
        <w:sz w:val="18"/>
        <w:szCs w:val="18"/>
      </w:rPr>
      <w:fldChar w:fldCharType="begin"/>
    </w:r>
    <w:r w:rsidR="00EB15B8">
      <w:rPr>
        <w:color w:val="000000"/>
        <w:sz w:val="18"/>
        <w:szCs w:val="18"/>
      </w:rPr>
      <w:instrText>NUMPAGES</w:instrText>
    </w:r>
    <w:r w:rsidR="00EB15B8">
      <w:rPr>
        <w:color w:val="000000"/>
        <w:sz w:val="18"/>
        <w:szCs w:val="18"/>
      </w:rPr>
      <w:fldChar w:fldCharType="separate"/>
    </w:r>
    <w:r>
      <w:rPr>
        <w:noProof/>
        <w:color w:val="000000"/>
        <w:sz w:val="18"/>
        <w:szCs w:val="18"/>
      </w:rPr>
      <w:t>2</w:t>
    </w:r>
    <w:r w:rsidR="00EB15B8">
      <w:rPr>
        <w:color w:val="00000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E9C95" w14:textId="77777777" w:rsidR="0021780F" w:rsidRDefault="00EB15B8">
    <w:pPr>
      <w:pBdr>
        <w:top w:val="nil"/>
        <w:left w:val="nil"/>
        <w:bottom w:val="nil"/>
        <w:right w:val="nil"/>
        <w:between w:val="nil"/>
      </w:pBdr>
      <w:tabs>
        <w:tab w:val="center" w:pos="4536"/>
        <w:tab w:val="right" w:pos="9072"/>
      </w:tabs>
      <w:spacing w:line="240" w:lineRule="auto"/>
      <w:jc w:val="center"/>
      <w:rPr>
        <w:color w:val="000000"/>
        <w:sz w:val="20"/>
        <w:szCs w:val="20"/>
      </w:rPr>
    </w:pPr>
    <w:r>
      <w:rPr>
        <w:color w:val="000000"/>
        <w:sz w:val="20"/>
        <w:szCs w:val="20"/>
      </w:rPr>
      <w:fldChar w:fldCharType="begin"/>
    </w:r>
    <w:r>
      <w:rPr>
        <w:color w:val="000000"/>
        <w:sz w:val="20"/>
        <w:szCs w:val="20"/>
      </w:rPr>
      <w:instrText>PAGE</w:instrText>
    </w:r>
    <w:r w:rsidR="00751F73">
      <w:rPr>
        <w:color w:val="000000"/>
        <w:sz w:val="20"/>
        <w:szCs w:val="20"/>
      </w:rPr>
      <w:fldChar w:fldCharType="separate"/>
    </w:r>
    <w:r>
      <w:rPr>
        <w:color w:val="000000"/>
        <w:sz w:val="20"/>
        <w:szCs w:val="20"/>
      </w:rPr>
      <w:fldChar w:fldCharType="end"/>
    </w:r>
    <w:r>
      <w:rPr>
        <w:color w:val="000000"/>
        <w:sz w:val="20"/>
        <w:szCs w:val="20"/>
      </w:rPr>
      <w:t>/</w:t>
    </w:r>
    <w:r>
      <w:rPr>
        <w:color w:val="000000"/>
        <w:sz w:val="20"/>
        <w:szCs w:val="20"/>
      </w:rPr>
      <w:fldChar w:fldCharType="begin"/>
    </w:r>
    <w:r>
      <w:rPr>
        <w:color w:val="000000"/>
        <w:sz w:val="20"/>
        <w:szCs w:val="20"/>
      </w:rPr>
      <w:instrText>NUMPAGES</w:instrText>
    </w:r>
    <w:r w:rsidR="00751F73">
      <w:rPr>
        <w:color w:val="000000"/>
        <w:sz w:val="20"/>
        <w:szCs w:val="20"/>
      </w:rPr>
      <w:fldChar w:fldCharType="separate"/>
    </w:r>
    <w:r>
      <w:rPr>
        <w:color w:val="000000"/>
        <w:sz w:val="20"/>
        <w:szCs w:val="20"/>
      </w:rPr>
      <w:fldChar w:fldCharType="end"/>
    </w:r>
  </w:p>
  <w:p w14:paraId="169E9C96" w14:textId="77777777" w:rsidR="0021780F" w:rsidRDefault="0021780F"/>
  <w:p w14:paraId="169E9C97" w14:textId="77777777" w:rsidR="0021780F" w:rsidRDefault="0021780F"/>
  <w:p w14:paraId="169E9C98" w14:textId="77777777" w:rsidR="0021780F" w:rsidRDefault="0021780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E9C99" w14:textId="77777777" w:rsidR="00EB15B8" w:rsidRDefault="00EB15B8">
      <w:pPr>
        <w:spacing w:line="240" w:lineRule="auto"/>
      </w:pPr>
      <w:r>
        <w:separator/>
      </w:r>
    </w:p>
  </w:footnote>
  <w:footnote w:type="continuationSeparator" w:id="0">
    <w:p w14:paraId="169E9C9B" w14:textId="77777777" w:rsidR="00EB15B8" w:rsidRDefault="00EB15B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39A77" w14:textId="77777777" w:rsidR="00EB15B8" w:rsidRPr="008F58CD" w:rsidRDefault="00EB15B8" w:rsidP="00EB15B8">
    <w:pPr>
      <w:pStyle w:val="Kopf"/>
    </w:pPr>
    <w:r>
      <w:t>Zyklus 3 + 4 (Oberstufe)</w:t>
    </w:r>
  </w:p>
  <w:p w14:paraId="3199A7AA" w14:textId="77777777" w:rsidR="00EB15B8" w:rsidRPr="008F58CD" w:rsidRDefault="00EB15B8" w:rsidP="00EB15B8">
    <w:pPr>
      <w:pStyle w:val="Kopf"/>
      <w:rPr>
        <w:sz w:val="20"/>
      </w:rPr>
    </w:pPr>
    <w:r>
      <w:t xml:space="preserve"> Lernen – </w:t>
    </w:r>
    <w:r w:rsidRPr="008F58CD">
      <w:t>Ökumenische Kampagne 202</w:t>
    </w:r>
    <w:r>
      <w:t>4</w:t>
    </w:r>
  </w:p>
  <w:p w14:paraId="169E9C8D" w14:textId="7226E106" w:rsidR="0021780F" w:rsidRPr="00EB15B8" w:rsidRDefault="0021780F" w:rsidP="00EB15B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E9C8F" w14:textId="77777777" w:rsidR="0021780F" w:rsidRDefault="00EB15B8">
    <w:pPr>
      <w:spacing w:line="240" w:lineRule="auto"/>
      <w:jc w:val="right"/>
      <w:rPr>
        <w:b/>
        <w:color w:val="747679"/>
        <w:sz w:val="20"/>
        <w:szCs w:val="20"/>
      </w:rPr>
    </w:pPr>
    <w:r>
      <w:tab/>
    </w:r>
    <w:r>
      <w:rPr>
        <w:b/>
        <w:color w:val="E2001A"/>
        <w:sz w:val="20"/>
        <w:szCs w:val="20"/>
      </w:rPr>
      <w:t xml:space="preserve">Feiern. </w:t>
    </w:r>
    <w:r>
      <w:rPr>
        <w:b/>
        <w:color w:val="5A8E22"/>
        <w:sz w:val="20"/>
        <w:szCs w:val="20"/>
      </w:rPr>
      <w:t>Ökumenischer Gottesdienst</w:t>
    </w:r>
    <w:r>
      <w:rPr>
        <w:noProof/>
      </w:rPr>
      <w:drawing>
        <wp:anchor distT="0" distB="0" distL="114300" distR="114300" simplePos="0" relativeHeight="251658240" behindDoc="0" locked="0" layoutInCell="1" hidden="0" allowOverlap="1" wp14:anchorId="169E9C9B" wp14:editId="169E9C9C">
          <wp:simplePos x="0" y="0"/>
          <wp:positionH relativeFrom="column">
            <wp:posOffset>4922947</wp:posOffset>
          </wp:positionH>
          <wp:positionV relativeFrom="paragraph">
            <wp:posOffset>-93344</wp:posOffset>
          </wp:positionV>
          <wp:extent cx="656798" cy="576000"/>
          <wp:effectExtent l="0" t="0" r="0" b="0"/>
          <wp:wrapSquare wrapText="bothSides" distT="0" distB="0" distL="114300" distR="114300"/>
          <wp:docPr id="2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56798" cy="57600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169E9C9D" wp14:editId="169E9C9E">
          <wp:simplePos x="0" y="0"/>
          <wp:positionH relativeFrom="column">
            <wp:posOffset>4922947</wp:posOffset>
          </wp:positionH>
          <wp:positionV relativeFrom="paragraph">
            <wp:posOffset>-93344</wp:posOffset>
          </wp:positionV>
          <wp:extent cx="656798" cy="576000"/>
          <wp:effectExtent l="0" t="0" r="0" b="0"/>
          <wp:wrapSquare wrapText="bothSides" distT="0" distB="0" distL="114300" distR="114300"/>
          <wp:docPr id="2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56798" cy="576000"/>
                  </a:xfrm>
                  <a:prstGeom prst="rect">
                    <a:avLst/>
                  </a:prstGeom>
                  <a:ln/>
                </pic:spPr>
              </pic:pic>
            </a:graphicData>
          </a:graphic>
        </wp:anchor>
      </w:drawing>
    </w:r>
  </w:p>
  <w:p w14:paraId="169E9C90" w14:textId="77777777" w:rsidR="0021780F" w:rsidRDefault="00EB15B8">
    <w:pPr>
      <w:spacing w:line="240" w:lineRule="auto"/>
      <w:jc w:val="right"/>
      <w:rPr>
        <w:b/>
        <w:color w:val="5A8E22"/>
        <w:sz w:val="20"/>
        <w:szCs w:val="20"/>
      </w:rPr>
    </w:pPr>
    <w:r>
      <w:rPr>
        <w:b/>
        <w:color w:val="747679"/>
        <w:sz w:val="20"/>
        <w:szCs w:val="20"/>
      </w:rPr>
      <w:t>Ökumenische Kampagne 2021</w:t>
    </w:r>
  </w:p>
  <w:p w14:paraId="169E9C91" w14:textId="77777777" w:rsidR="0021780F" w:rsidRDefault="0021780F">
    <w:pPr>
      <w:tabs>
        <w:tab w:val="right" w:pos="7856"/>
      </w:tabs>
      <w:spacing w:line="240" w:lineRule="auto"/>
    </w:pPr>
  </w:p>
  <w:p w14:paraId="169E9C92" w14:textId="77777777" w:rsidR="0021780F" w:rsidRDefault="0021780F"/>
  <w:p w14:paraId="169E9C93" w14:textId="77777777" w:rsidR="0021780F" w:rsidRDefault="0021780F"/>
  <w:p w14:paraId="169E9C94" w14:textId="77777777" w:rsidR="0021780F" w:rsidRDefault="0021780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0102E8"/>
    <w:multiLevelType w:val="multilevel"/>
    <w:tmpl w:val="362A644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599B5A55"/>
    <w:multiLevelType w:val="multilevel"/>
    <w:tmpl w:val="7E6EB2E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5B7A2F84"/>
    <w:multiLevelType w:val="multilevel"/>
    <w:tmpl w:val="36C6A0B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5DDC7885"/>
    <w:multiLevelType w:val="multilevel"/>
    <w:tmpl w:val="9DE86BF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5EED63C3"/>
    <w:multiLevelType w:val="multilevel"/>
    <w:tmpl w:val="0F6CF530"/>
    <w:lvl w:ilvl="0">
      <w:start w:val="1"/>
      <w:numFmt w:val="decimal"/>
      <w:pStyle w:val="Titre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78121A22"/>
    <w:multiLevelType w:val="multilevel"/>
    <w:tmpl w:val="71B47602"/>
    <w:lvl w:ilvl="0">
      <w:start w:val="1"/>
      <w:numFmt w:val="bullet"/>
      <w:lvlText w:val="❖"/>
      <w:lvlJc w:val="left"/>
      <w:pPr>
        <w:ind w:left="425"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F472B9F"/>
    <w:multiLevelType w:val="multilevel"/>
    <w:tmpl w:val="5EAC6DD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502938309">
    <w:abstractNumId w:val="3"/>
  </w:num>
  <w:num w:numId="2" w16cid:durableId="83575262">
    <w:abstractNumId w:val="0"/>
  </w:num>
  <w:num w:numId="3" w16cid:durableId="1734426776">
    <w:abstractNumId w:val="6"/>
  </w:num>
  <w:num w:numId="4" w16cid:durableId="1879929908">
    <w:abstractNumId w:val="5"/>
  </w:num>
  <w:num w:numId="5" w16cid:durableId="747313691">
    <w:abstractNumId w:val="2"/>
  </w:num>
  <w:num w:numId="6" w16cid:durableId="1766998752">
    <w:abstractNumId w:val="1"/>
  </w:num>
  <w:num w:numId="7" w16cid:durableId="1820799725">
    <w:abstractNumId w:val="4"/>
  </w:num>
  <w:num w:numId="8" w16cid:durableId="20968266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238588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899781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80F"/>
    <w:rsid w:val="001C1B20"/>
    <w:rsid w:val="0021780F"/>
    <w:rsid w:val="003B043A"/>
    <w:rsid w:val="006558A5"/>
    <w:rsid w:val="00751F73"/>
    <w:rsid w:val="00917938"/>
    <w:rsid w:val="00EB15B8"/>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E9C3E"/>
  <w15:docId w15:val="{75C10C47-A9E1-469B-863E-7F7F010CB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e-CH" w:eastAsia="fr-CH"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6D7"/>
  </w:style>
  <w:style w:type="paragraph" w:styleId="Titre1">
    <w:name w:val="heading 1"/>
    <w:basedOn w:val="Normal"/>
    <w:next w:val="Normal"/>
    <w:link w:val="Titre1Car"/>
    <w:uiPriority w:val="9"/>
    <w:qFormat/>
    <w:rsid w:val="00486957"/>
    <w:pPr>
      <w:keepNext/>
      <w:keepLines/>
      <w:spacing w:before="40"/>
      <w:outlineLvl w:val="0"/>
    </w:pPr>
    <w:rPr>
      <w:rFonts w:eastAsiaTheme="majorEastAsia" w:cstheme="majorBidi"/>
      <w:b/>
      <w:color w:val="5A8D23"/>
      <w:szCs w:val="32"/>
    </w:rPr>
  </w:style>
  <w:style w:type="paragraph" w:styleId="Titre2">
    <w:name w:val="heading 2"/>
    <w:basedOn w:val="Normal"/>
    <w:next w:val="Normal"/>
    <w:link w:val="Titre2Car"/>
    <w:uiPriority w:val="9"/>
    <w:semiHidden/>
    <w:unhideWhenUsed/>
    <w:qFormat/>
    <w:rsid w:val="00486957"/>
    <w:pPr>
      <w:keepNext/>
      <w:keepLines/>
      <w:numPr>
        <w:numId w:val="7"/>
      </w:numPr>
      <w:spacing w:before="40"/>
      <w:outlineLvl w:val="1"/>
    </w:pPr>
    <w:rPr>
      <w:rFonts w:eastAsiaTheme="majorEastAsia" w:cstheme="majorBidi"/>
      <w:b/>
      <w:color w:val="000000" w:themeColor="accent6"/>
      <w:szCs w:val="2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Paragraphedeliste">
    <w:name w:val="List Paragraph"/>
    <w:basedOn w:val="Normal"/>
    <w:link w:val="ParagraphedelisteCar"/>
    <w:uiPriority w:val="34"/>
    <w:rsid w:val="00E2355A"/>
    <w:pPr>
      <w:ind w:left="720"/>
      <w:contextualSpacing/>
    </w:pPr>
  </w:style>
  <w:style w:type="character" w:styleId="Marquedecommentaire">
    <w:name w:val="annotation reference"/>
    <w:basedOn w:val="Policepardfaut"/>
    <w:uiPriority w:val="99"/>
    <w:semiHidden/>
    <w:unhideWhenUsed/>
    <w:rsid w:val="00AF7F87"/>
    <w:rPr>
      <w:sz w:val="16"/>
      <w:szCs w:val="16"/>
    </w:rPr>
  </w:style>
  <w:style w:type="paragraph" w:styleId="Commentaire">
    <w:name w:val="annotation text"/>
    <w:basedOn w:val="Normal"/>
    <w:link w:val="CommentaireCar"/>
    <w:uiPriority w:val="99"/>
    <w:unhideWhenUsed/>
    <w:rsid w:val="00AF7F87"/>
    <w:pPr>
      <w:spacing w:line="240" w:lineRule="auto"/>
    </w:pPr>
    <w:rPr>
      <w:sz w:val="20"/>
      <w:szCs w:val="20"/>
    </w:rPr>
  </w:style>
  <w:style w:type="character" w:customStyle="1" w:styleId="CommentaireCar">
    <w:name w:val="Commentaire Car"/>
    <w:basedOn w:val="Policepardfaut"/>
    <w:link w:val="Commentaire"/>
    <w:uiPriority w:val="99"/>
    <w:rsid w:val="00AF7F87"/>
    <w:rPr>
      <w:sz w:val="20"/>
      <w:szCs w:val="20"/>
    </w:rPr>
  </w:style>
  <w:style w:type="paragraph" w:styleId="Objetducommentaire">
    <w:name w:val="annotation subject"/>
    <w:basedOn w:val="Commentaire"/>
    <w:next w:val="Commentaire"/>
    <w:link w:val="ObjetducommentaireCar"/>
    <w:uiPriority w:val="99"/>
    <w:semiHidden/>
    <w:unhideWhenUsed/>
    <w:rsid w:val="00AF7F87"/>
    <w:rPr>
      <w:b/>
      <w:bCs/>
    </w:rPr>
  </w:style>
  <w:style w:type="character" w:customStyle="1" w:styleId="ObjetducommentaireCar">
    <w:name w:val="Objet du commentaire Car"/>
    <w:basedOn w:val="CommentaireCar"/>
    <w:link w:val="Objetducommentaire"/>
    <w:uiPriority w:val="99"/>
    <w:semiHidden/>
    <w:rsid w:val="00AF7F87"/>
    <w:rPr>
      <w:b/>
      <w:bCs/>
      <w:sz w:val="20"/>
      <w:szCs w:val="20"/>
    </w:rPr>
  </w:style>
  <w:style w:type="paragraph" w:styleId="Textedebulles">
    <w:name w:val="Balloon Text"/>
    <w:basedOn w:val="Normal"/>
    <w:link w:val="TextedebullesCar"/>
    <w:uiPriority w:val="99"/>
    <w:semiHidden/>
    <w:unhideWhenUsed/>
    <w:rsid w:val="00AF7F87"/>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F7F87"/>
    <w:rPr>
      <w:rFonts w:ascii="Segoe UI" w:hAnsi="Segoe UI" w:cs="Segoe UI"/>
      <w:sz w:val="18"/>
      <w:szCs w:val="18"/>
    </w:rPr>
  </w:style>
  <w:style w:type="character" w:styleId="Lienhypertexte">
    <w:name w:val="Hyperlink"/>
    <w:basedOn w:val="Policepardfaut"/>
    <w:uiPriority w:val="99"/>
    <w:unhideWhenUsed/>
    <w:rsid w:val="00774300"/>
    <w:rPr>
      <w:color w:val="0000FF" w:themeColor="hyperlink"/>
      <w:u w:val="single"/>
    </w:rPr>
  </w:style>
  <w:style w:type="character" w:customStyle="1" w:styleId="NichtaufgelsteErwhnung1">
    <w:name w:val="Nicht aufgelöste Erwähnung1"/>
    <w:basedOn w:val="Policepardfaut"/>
    <w:uiPriority w:val="99"/>
    <w:semiHidden/>
    <w:unhideWhenUsed/>
    <w:rsid w:val="002C1A67"/>
    <w:rPr>
      <w:color w:val="605E5C"/>
      <w:shd w:val="clear" w:color="auto" w:fill="E1DFDD"/>
    </w:rPr>
  </w:style>
  <w:style w:type="paragraph" w:styleId="En-tte">
    <w:name w:val="header"/>
    <w:basedOn w:val="Normal"/>
    <w:link w:val="En-tteCar"/>
    <w:uiPriority w:val="99"/>
    <w:unhideWhenUsed/>
    <w:rsid w:val="00F53409"/>
    <w:pPr>
      <w:tabs>
        <w:tab w:val="center" w:pos="4536"/>
        <w:tab w:val="right" w:pos="9072"/>
      </w:tabs>
      <w:spacing w:line="240" w:lineRule="auto"/>
    </w:pPr>
  </w:style>
  <w:style w:type="character" w:customStyle="1" w:styleId="En-tteCar">
    <w:name w:val="En-tête Car"/>
    <w:basedOn w:val="Policepardfaut"/>
    <w:link w:val="En-tte"/>
    <w:uiPriority w:val="99"/>
    <w:rsid w:val="00F53409"/>
  </w:style>
  <w:style w:type="paragraph" w:styleId="Pieddepage">
    <w:name w:val="footer"/>
    <w:basedOn w:val="Normal"/>
    <w:link w:val="PieddepageCar"/>
    <w:uiPriority w:val="99"/>
    <w:unhideWhenUsed/>
    <w:rsid w:val="00F53409"/>
    <w:pPr>
      <w:tabs>
        <w:tab w:val="center" w:pos="4536"/>
        <w:tab w:val="right" w:pos="9072"/>
      </w:tabs>
      <w:spacing w:line="240" w:lineRule="auto"/>
    </w:pPr>
  </w:style>
  <w:style w:type="character" w:customStyle="1" w:styleId="PieddepageCar">
    <w:name w:val="Pied de page Car"/>
    <w:basedOn w:val="Policepardfaut"/>
    <w:link w:val="Pieddepage"/>
    <w:uiPriority w:val="99"/>
    <w:rsid w:val="00F53409"/>
  </w:style>
  <w:style w:type="character" w:customStyle="1" w:styleId="Titre1Car">
    <w:name w:val="Titre 1 Car"/>
    <w:basedOn w:val="Policepardfaut"/>
    <w:link w:val="Titre1"/>
    <w:uiPriority w:val="9"/>
    <w:rsid w:val="00486957"/>
    <w:rPr>
      <w:rFonts w:eastAsiaTheme="majorEastAsia" w:cstheme="majorBidi"/>
      <w:b/>
      <w:color w:val="5A8D23"/>
      <w:szCs w:val="32"/>
    </w:rPr>
  </w:style>
  <w:style w:type="paragraph" w:styleId="Sous-titre">
    <w:name w:val="Subtitle"/>
    <w:basedOn w:val="Normal"/>
    <w:next w:val="Normal"/>
    <w:link w:val="Sous-titreCar"/>
    <w:uiPriority w:val="11"/>
    <w:qFormat/>
    <w:pPr>
      <w:spacing w:before="240"/>
      <w:ind w:left="360" w:hanging="360"/>
    </w:pPr>
    <w:rPr>
      <w:b/>
    </w:rPr>
  </w:style>
  <w:style w:type="character" w:customStyle="1" w:styleId="Sous-titreCar">
    <w:name w:val="Sous-titre Car"/>
    <w:basedOn w:val="Policepardfaut"/>
    <w:link w:val="Sous-titre"/>
    <w:uiPriority w:val="11"/>
    <w:rsid w:val="007006D7"/>
    <w:rPr>
      <w:rFonts w:cs="Arial"/>
      <w:b/>
    </w:rPr>
  </w:style>
  <w:style w:type="character" w:customStyle="1" w:styleId="Titre2Car">
    <w:name w:val="Titre 2 Car"/>
    <w:basedOn w:val="Policepardfaut"/>
    <w:link w:val="Titre2"/>
    <w:uiPriority w:val="9"/>
    <w:rsid w:val="00486957"/>
    <w:rPr>
      <w:rFonts w:eastAsiaTheme="majorEastAsia" w:cstheme="majorBidi"/>
      <w:b/>
      <w:color w:val="000000" w:themeColor="accent6"/>
      <w:szCs w:val="26"/>
    </w:rPr>
  </w:style>
  <w:style w:type="character" w:styleId="lev">
    <w:name w:val="Strong"/>
    <w:uiPriority w:val="22"/>
    <w:rsid w:val="00A26FB8"/>
    <w:rPr>
      <w:rFonts w:ascii="Arial" w:hAnsi="Arial" w:cs="Arial"/>
      <w:b/>
      <w:iCs/>
      <w:sz w:val="22"/>
    </w:rPr>
  </w:style>
  <w:style w:type="paragraph" w:customStyle="1" w:styleId="BFAK">
    <w:name w:val="BFA ÖK"/>
    <w:basedOn w:val="Sous-titre"/>
    <w:link w:val="BFAKZchn"/>
    <w:rsid w:val="00493010"/>
  </w:style>
  <w:style w:type="character" w:customStyle="1" w:styleId="BFAKZchn">
    <w:name w:val="BFA ÖK Zchn"/>
    <w:basedOn w:val="Sous-titreCar"/>
    <w:link w:val="BFAK"/>
    <w:rsid w:val="00493010"/>
    <w:rPr>
      <w:rFonts w:ascii="Fira Sans Medium" w:hAnsi="Fira Sans Medium" w:cs="Arial"/>
      <w:b/>
    </w:rPr>
  </w:style>
  <w:style w:type="character" w:styleId="Accentuationintense">
    <w:name w:val="Intense Emphasis"/>
    <w:aliases w:val="Handlungsanweisung"/>
    <w:uiPriority w:val="21"/>
    <w:rsid w:val="003111DD"/>
    <w:rPr>
      <w:i/>
    </w:rPr>
  </w:style>
  <w:style w:type="paragraph" w:customStyle="1" w:styleId="2x6pAbstand">
    <w:name w:val="2x 6p Abstand"/>
    <w:basedOn w:val="Normal"/>
    <w:link w:val="2x6pAbstandZchn"/>
    <w:rsid w:val="000D0F15"/>
    <w:pPr>
      <w:spacing w:before="120"/>
    </w:pPr>
  </w:style>
  <w:style w:type="character" w:customStyle="1" w:styleId="2x6pAbstandZchn">
    <w:name w:val="2x 6p Abstand Zchn"/>
    <w:basedOn w:val="Policepardfaut"/>
    <w:link w:val="2x6pAbstand"/>
    <w:rsid w:val="000D0F15"/>
    <w:rPr>
      <w:rFonts w:cs="Arial"/>
    </w:rPr>
  </w:style>
  <w:style w:type="paragraph" w:styleId="Sansinterligne">
    <w:name w:val="No Spacing"/>
    <w:aliases w:val="Haupttitel"/>
    <w:basedOn w:val="Normal"/>
    <w:next w:val="Normal"/>
    <w:uiPriority w:val="1"/>
    <w:qFormat/>
    <w:rsid w:val="00BA1D64"/>
    <w:pPr>
      <w:spacing w:before="840" w:after="480" w:line="276" w:lineRule="auto"/>
    </w:pPr>
    <w:rPr>
      <w:b/>
      <w:color w:val="E00132"/>
      <w:sz w:val="44"/>
    </w:rPr>
  </w:style>
  <w:style w:type="character" w:styleId="Lienhypertextesuivivisit">
    <w:name w:val="FollowedHyperlink"/>
    <w:basedOn w:val="Policepardfaut"/>
    <w:uiPriority w:val="99"/>
    <w:semiHidden/>
    <w:unhideWhenUsed/>
    <w:rsid w:val="004400AA"/>
    <w:rPr>
      <w:color w:val="000000" w:themeColor="followedHyperlink"/>
      <w:u w:val="single"/>
    </w:rPr>
  </w:style>
  <w:style w:type="character" w:styleId="Accentuationlgre">
    <w:name w:val="Subtle Emphasis"/>
    <w:aliases w:val="Handlungsanweisiungen"/>
    <w:uiPriority w:val="19"/>
    <w:rsid w:val="004400AA"/>
    <w:rPr>
      <w:rFonts w:cs="Arial"/>
      <w:i/>
      <w:iCs/>
    </w:rPr>
  </w:style>
  <w:style w:type="character" w:customStyle="1" w:styleId="ParagraphedelisteCar">
    <w:name w:val="Paragraphe de liste Car"/>
    <w:basedOn w:val="Policepardfaut"/>
    <w:link w:val="Paragraphedeliste"/>
    <w:uiPriority w:val="34"/>
    <w:rsid w:val="008852BE"/>
  </w:style>
  <w:style w:type="table" w:styleId="Grilledutableau">
    <w:name w:val="Table Grid"/>
    <w:basedOn w:val="TableauNormal"/>
    <w:uiPriority w:val="59"/>
    <w:rsid w:val="008852B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9D419A"/>
    <w:pPr>
      <w:spacing w:line="240" w:lineRule="auto"/>
    </w:pPr>
    <w:rPr>
      <w:sz w:val="20"/>
      <w:szCs w:val="20"/>
    </w:rPr>
  </w:style>
  <w:style w:type="character" w:customStyle="1" w:styleId="NotedebasdepageCar">
    <w:name w:val="Note de bas de page Car"/>
    <w:basedOn w:val="Policepardfaut"/>
    <w:link w:val="Notedebasdepage"/>
    <w:uiPriority w:val="99"/>
    <w:semiHidden/>
    <w:rsid w:val="009D419A"/>
    <w:rPr>
      <w:sz w:val="20"/>
      <w:szCs w:val="20"/>
    </w:rPr>
  </w:style>
  <w:style w:type="character" w:styleId="Appelnotedebasdep">
    <w:name w:val="footnote reference"/>
    <w:basedOn w:val="Policepardfaut"/>
    <w:uiPriority w:val="99"/>
    <w:semiHidden/>
    <w:unhideWhenUsed/>
    <w:rsid w:val="009D419A"/>
    <w:rPr>
      <w:vertAlign w:val="superscript"/>
    </w:rPr>
  </w:style>
  <w:style w:type="character" w:customStyle="1" w:styleId="Mentionnonrsolue1">
    <w:name w:val="Mention non résolue1"/>
    <w:basedOn w:val="Policepardfaut"/>
    <w:uiPriority w:val="99"/>
    <w:semiHidden/>
    <w:unhideWhenUsed/>
    <w:rsid w:val="002B6475"/>
    <w:rPr>
      <w:color w:val="605E5C"/>
      <w:shd w:val="clear" w:color="auto" w:fill="E1DFDD"/>
    </w:rPr>
  </w:style>
  <w:style w:type="paragraph" w:customStyle="1" w:styleId="Lead">
    <w:name w:val="Lead"/>
    <w:basedOn w:val="Normal"/>
    <w:link w:val="LeadZchn"/>
    <w:qFormat/>
    <w:rsid w:val="007006D7"/>
    <w:rPr>
      <w:b/>
    </w:rPr>
  </w:style>
  <w:style w:type="character" w:styleId="Accentuation">
    <w:name w:val="Emphasis"/>
    <w:aliases w:val="Kursiv Hervorhebungen im Text"/>
    <w:basedOn w:val="Policepardfaut"/>
    <w:uiPriority w:val="20"/>
    <w:qFormat/>
    <w:rsid w:val="00321C15"/>
    <w:rPr>
      <w:rFonts w:ascii="Arial" w:hAnsi="Arial"/>
      <w:i/>
      <w:iCs/>
    </w:rPr>
  </w:style>
  <w:style w:type="character" w:customStyle="1" w:styleId="LeadZchn">
    <w:name w:val="Lead Zchn"/>
    <w:basedOn w:val="Policepardfaut"/>
    <w:link w:val="Lead"/>
    <w:rsid w:val="007006D7"/>
    <w:rPr>
      <w:b/>
    </w:rPr>
  </w:style>
  <w:style w:type="paragraph" w:customStyle="1" w:styleId="Bildrechte">
    <w:name w:val="Bildrechte"/>
    <w:basedOn w:val="Normal"/>
    <w:link w:val="BildrechteZchn"/>
    <w:qFormat/>
    <w:rsid w:val="008F58CD"/>
    <w:pPr>
      <w:spacing w:line="240" w:lineRule="auto"/>
    </w:pPr>
    <w:rPr>
      <w:sz w:val="18"/>
      <w:szCs w:val="18"/>
    </w:rPr>
  </w:style>
  <w:style w:type="paragraph" w:customStyle="1" w:styleId="Kopf">
    <w:name w:val="Kopf"/>
    <w:basedOn w:val="Normal"/>
    <w:link w:val="KopfZchn"/>
    <w:qFormat/>
    <w:rsid w:val="00DD1DC7"/>
    <w:pPr>
      <w:spacing w:line="240" w:lineRule="auto"/>
      <w:jc w:val="right"/>
    </w:pPr>
    <w:rPr>
      <w:sz w:val="18"/>
    </w:rPr>
  </w:style>
  <w:style w:type="character" w:customStyle="1" w:styleId="BildrechteZchn">
    <w:name w:val="Bildrechte Zchn"/>
    <w:basedOn w:val="Policepardfaut"/>
    <w:link w:val="Bildrechte"/>
    <w:rsid w:val="008F58CD"/>
    <w:rPr>
      <w:rFonts w:ascii="Fira Sans Light" w:hAnsi="Fira Sans Light"/>
      <w:sz w:val="18"/>
      <w:szCs w:val="18"/>
    </w:rPr>
  </w:style>
  <w:style w:type="character" w:customStyle="1" w:styleId="KopfZchn">
    <w:name w:val="Kopf Zchn"/>
    <w:basedOn w:val="Policepardfaut"/>
    <w:link w:val="Kopf"/>
    <w:rsid w:val="00DD1DC7"/>
    <w:rPr>
      <w:rFonts w:ascii="Fira Sans Light" w:hAnsi="Fira Sans Light" w:cs="Arial"/>
      <w:sz w:val="18"/>
    </w:rPr>
  </w:style>
  <w:style w:type="paragraph" w:customStyle="1" w:styleId="Aufzhlung">
    <w:name w:val="Aufzählung"/>
    <w:basedOn w:val="Paragraphedeliste"/>
    <w:link w:val="AufzhlungZchn"/>
    <w:qFormat/>
    <w:rsid w:val="000D7EC2"/>
    <w:pPr>
      <w:tabs>
        <w:tab w:val="num" w:pos="720"/>
      </w:tabs>
      <w:ind w:hanging="720"/>
    </w:pPr>
  </w:style>
  <w:style w:type="character" w:customStyle="1" w:styleId="AufzhlungZchn">
    <w:name w:val="Aufzählung Zchn"/>
    <w:basedOn w:val="ParagraphedelisteCar"/>
    <w:link w:val="Aufzhlung"/>
    <w:rsid w:val="000D7EC2"/>
  </w:style>
  <w:style w:type="numbering" w:customStyle="1" w:styleId="AktuelleListe1">
    <w:name w:val="Aktuelle Liste1"/>
    <w:uiPriority w:val="99"/>
    <w:rsid w:val="00486957"/>
  </w:style>
  <w:style w:type="paragraph" w:styleId="TM1">
    <w:name w:val="toc 1"/>
    <w:basedOn w:val="Normal"/>
    <w:next w:val="Normal"/>
    <w:autoRedefine/>
    <w:uiPriority w:val="39"/>
    <w:unhideWhenUsed/>
    <w:rsid w:val="00486957"/>
    <w:pPr>
      <w:spacing w:before="360" w:after="360"/>
    </w:pPr>
    <w:rPr>
      <w:rFonts w:asciiTheme="minorHAnsi" w:hAnsiTheme="minorHAnsi" w:cstheme="minorHAnsi"/>
      <w:b/>
      <w:bCs/>
      <w:caps/>
      <w:szCs w:val="26"/>
      <w:u w:val="single"/>
    </w:rPr>
  </w:style>
  <w:style w:type="paragraph" w:styleId="TM2">
    <w:name w:val="toc 2"/>
    <w:basedOn w:val="Normal"/>
    <w:next w:val="Normal"/>
    <w:autoRedefine/>
    <w:uiPriority w:val="39"/>
    <w:unhideWhenUsed/>
    <w:rsid w:val="00486957"/>
    <w:rPr>
      <w:rFonts w:asciiTheme="minorHAnsi" w:hAnsiTheme="minorHAnsi" w:cstheme="minorHAnsi"/>
      <w:b/>
      <w:bCs/>
      <w:smallCaps/>
      <w:szCs w:val="26"/>
    </w:rPr>
  </w:style>
  <w:style w:type="paragraph" w:styleId="TM3">
    <w:name w:val="toc 3"/>
    <w:basedOn w:val="Normal"/>
    <w:next w:val="Normal"/>
    <w:autoRedefine/>
    <w:uiPriority w:val="39"/>
    <w:unhideWhenUsed/>
    <w:rsid w:val="00486957"/>
    <w:rPr>
      <w:rFonts w:asciiTheme="minorHAnsi" w:hAnsiTheme="minorHAnsi" w:cstheme="minorHAnsi"/>
      <w:smallCaps/>
      <w:szCs w:val="26"/>
    </w:rPr>
  </w:style>
  <w:style w:type="paragraph" w:styleId="TM4">
    <w:name w:val="toc 4"/>
    <w:basedOn w:val="Normal"/>
    <w:next w:val="Normal"/>
    <w:autoRedefine/>
    <w:uiPriority w:val="39"/>
    <w:unhideWhenUsed/>
    <w:rsid w:val="00486957"/>
    <w:rPr>
      <w:rFonts w:asciiTheme="minorHAnsi" w:hAnsiTheme="minorHAnsi" w:cstheme="minorHAnsi"/>
      <w:szCs w:val="26"/>
    </w:rPr>
  </w:style>
  <w:style w:type="paragraph" w:styleId="TM5">
    <w:name w:val="toc 5"/>
    <w:basedOn w:val="Normal"/>
    <w:next w:val="Normal"/>
    <w:autoRedefine/>
    <w:uiPriority w:val="39"/>
    <w:unhideWhenUsed/>
    <w:rsid w:val="00486957"/>
    <w:rPr>
      <w:rFonts w:asciiTheme="minorHAnsi" w:hAnsiTheme="minorHAnsi" w:cstheme="minorHAnsi"/>
      <w:szCs w:val="26"/>
    </w:rPr>
  </w:style>
  <w:style w:type="paragraph" w:styleId="TM6">
    <w:name w:val="toc 6"/>
    <w:basedOn w:val="Normal"/>
    <w:next w:val="Normal"/>
    <w:autoRedefine/>
    <w:uiPriority w:val="39"/>
    <w:unhideWhenUsed/>
    <w:rsid w:val="00486957"/>
    <w:rPr>
      <w:rFonts w:asciiTheme="minorHAnsi" w:hAnsiTheme="minorHAnsi" w:cstheme="minorHAnsi"/>
      <w:szCs w:val="26"/>
    </w:rPr>
  </w:style>
  <w:style w:type="paragraph" w:styleId="TM7">
    <w:name w:val="toc 7"/>
    <w:basedOn w:val="Normal"/>
    <w:next w:val="Normal"/>
    <w:autoRedefine/>
    <w:uiPriority w:val="39"/>
    <w:unhideWhenUsed/>
    <w:rsid w:val="00486957"/>
    <w:rPr>
      <w:rFonts w:asciiTheme="minorHAnsi" w:hAnsiTheme="minorHAnsi" w:cstheme="minorHAnsi"/>
      <w:szCs w:val="26"/>
    </w:rPr>
  </w:style>
  <w:style w:type="paragraph" w:styleId="TM8">
    <w:name w:val="toc 8"/>
    <w:basedOn w:val="Normal"/>
    <w:next w:val="Normal"/>
    <w:autoRedefine/>
    <w:uiPriority w:val="39"/>
    <w:unhideWhenUsed/>
    <w:rsid w:val="00486957"/>
    <w:rPr>
      <w:rFonts w:asciiTheme="minorHAnsi" w:hAnsiTheme="minorHAnsi" w:cstheme="minorHAnsi"/>
      <w:szCs w:val="26"/>
    </w:rPr>
  </w:style>
  <w:style w:type="paragraph" w:styleId="TM9">
    <w:name w:val="toc 9"/>
    <w:basedOn w:val="Normal"/>
    <w:next w:val="Normal"/>
    <w:autoRedefine/>
    <w:uiPriority w:val="39"/>
    <w:unhideWhenUsed/>
    <w:rsid w:val="00486957"/>
    <w:rPr>
      <w:rFonts w:asciiTheme="minorHAnsi" w:hAnsiTheme="minorHAnsi" w:cstheme="minorHAnsi"/>
      <w:szCs w:val="26"/>
    </w:rPr>
  </w:style>
  <w:style w:type="paragraph" w:styleId="Citation">
    <w:name w:val="Quote"/>
    <w:basedOn w:val="Normal"/>
    <w:next w:val="Normal"/>
    <w:link w:val="CitationCar"/>
    <w:uiPriority w:val="29"/>
    <w:qFormat/>
    <w:rsid w:val="00992096"/>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992096"/>
    <w:rPr>
      <w:i/>
      <w:iCs/>
      <w:color w:val="404040" w:themeColor="text1" w:themeTint="BF"/>
    </w:rPr>
  </w:style>
  <w:style w:type="table" w:customStyle="1" w:styleId="TabellemithellemGitternetz1">
    <w:name w:val="Tabelle mit hellem Gitternetz1"/>
    <w:basedOn w:val="TableauNormal"/>
    <w:next w:val="Grilledetableauclaire"/>
    <w:uiPriority w:val="40"/>
    <w:rsid w:val="005451D9"/>
    <w:pPr>
      <w:spacing w:after="160" w:line="240" w:lineRule="auto"/>
    </w:pPr>
    <w:rPr>
      <w:color w:val="00000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Grilledetableauclaire">
    <w:name w:val="Grid Table Light"/>
    <w:basedOn w:val="TableauNormal"/>
    <w:uiPriority w:val="40"/>
    <w:rsid w:val="005451D9"/>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a">
    <w:basedOn w:val="TableNormal"/>
    <w:pPr>
      <w:spacing w:line="240" w:lineRule="auto"/>
    </w:pPr>
    <w:rPr>
      <w:color w:val="000000"/>
    </w:rPr>
    <w:tblPr>
      <w:tblStyleRowBandSize w:val="1"/>
      <w:tblStyleColBandSize w:val="1"/>
      <w:tblCellMar>
        <w:left w:w="108" w:type="dxa"/>
        <w:right w:w="108" w:type="dxa"/>
      </w:tblCellMar>
    </w:tblPr>
  </w:style>
  <w:style w:type="table" w:customStyle="1" w:styleId="a0">
    <w:basedOn w:val="TableNormal"/>
    <w:pPr>
      <w:spacing w:line="240" w:lineRule="auto"/>
    </w:pPr>
    <w:rPr>
      <w:color w:val="000000"/>
    </w:rPr>
    <w:tblPr>
      <w:tblStyleRowBandSize w:val="1"/>
      <w:tblStyleColBandSize w:val="1"/>
      <w:tblCellMar>
        <w:left w:w="108" w:type="dxa"/>
        <w:right w:w="108" w:type="dxa"/>
      </w:tblCellMar>
    </w:tblPr>
  </w:style>
  <w:style w:type="table" w:customStyle="1" w:styleId="a1">
    <w:basedOn w:val="TableNormal"/>
    <w:pPr>
      <w:spacing w:line="240" w:lineRule="auto"/>
    </w:pPr>
    <w:rPr>
      <w:color w:val="000000"/>
    </w:rPr>
    <w:tblPr>
      <w:tblStyleRowBandSize w:val="1"/>
      <w:tblStyleColBandSize w:val="1"/>
      <w:tblCellMar>
        <w:left w:w="108" w:type="dxa"/>
        <w:right w:w="108" w:type="dxa"/>
      </w:tblCellMar>
    </w:tblPr>
  </w:style>
  <w:style w:type="table" w:customStyle="1" w:styleId="a2">
    <w:basedOn w:val="TableNormal"/>
    <w:pPr>
      <w:spacing w:line="240" w:lineRule="auto"/>
    </w:pPr>
    <w:rPr>
      <w:color w:val="000000"/>
    </w:rPr>
    <w:tblPr>
      <w:tblStyleRowBandSize w:val="1"/>
      <w:tblStyleColBandSize w:val="1"/>
      <w:tblCellMar>
        <w:left w:w="108" w:type="dxa"/>
        <w:right w:w="108" w:type="dxa"/>
      </w:tblCellMar>
    </w:tblPr>
  </w:style>
  <w:style w:type="table" w:customStyle="1" w:styleId="a3">
    <w:basedOn w:val="TableNormal"/>
    <w:pPr>
      <w:spacing w:line="240" w:lineRule="auto"/>
    </w:pPr>
    <w:rPr>
      <w:color w:val="000000"/>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youtu.be/nmTgIevvQdk?si=Ua0hbtMhYNtlAS1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BFA: ÖK2021">
      <a:dk1>
        <a:sysClr val="windowText" lastClr="000000"/>
      </a:dk1>
      <a:lt1>
        <a:sysClr val="window" lastClr="FFFFFF"/>
      </a:lt1>
      <a:dk2>
        <a:srgbClr val="E2001A"/>
      </a:dk2>
      <a:lt2>
        <a:srgbClr val="5A8E22"/>
      </a:lt2>
      <a:accent1>
        <a:srgbClr val="747679"/>
      </a:accent1>
      <a:accent2>
        <a:srgbClr val="A0630B"/>
      </a:accent2>
      <a:accent3>
        <a:srgbClr val="F2AF32"/>
      </a:accent3>
      <a:accent4>
        <a:srgbClr val="000000"/>
      </a:accent4>
      <a:accent5>
        <a:srgbClr val="000000"/>
      </a:accent5>
      <a:accent6>
        <a:srgbClr val="000000"/>
      </a:accent6>
      <a:hlink>
        <a:srgbClr val="0000FF"/>
      </a:hlink>
      <a:folHlink>
        <a:srgbClr val="00000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kkkN2n3Zqarn4e8cYxtT6vFBtQ==">CgMxLjAyCGguZ2pkZ3hzMgloLjMwajB6bGwyCWguMWZvYjl0ZTIJaC4zem55c2g3MgloLjJldDkycDA4AHIhMU9teHd0LUJDV29jeGVEZExoQmFSZ1Q2bW9Scnhwd0cx</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C5F66D5F76960F45837B3660FAB4B6CE" ma:contentTypeVersion="15" ma:contentTypeDescription="Crée un document." ma:contentTypeScope="" ma:versionID="44cb43259640bf95e1fff3d5aa2fdf95">
  <xsd:schema xmlns:xsd="http://www.w3.org/2001/XMLSchema" xmlns:xs="http://www.w3.org/2001/XMLSchema" xmlns:p="http://schemas.microsoft.com/office/2006/metadata/properties" xmlns:ns2="3a5871b8-9b05-46ab-9e31-c771cd947d17" xmlns:ns3="1d1e066d-3749-4682-b797-a82dc517543f" targetNamespace="http://schemas.microsoft.com/office/2006/metadata/properties" ma:root="true" ma:fieldsID="c5011ad53a1fe0180098e3c4545073a1" ns2:_="" ns3:_="">
    <xsd:import namespace="3a5871b8-9b05-46ab-9e31-c771cd947d17"/>
    <xsd:import namespace="1d1e066d-3749-4682-b797-a82dc51754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Remarqu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5871b8-9b05-46ab-9e31-c771cd947d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7efc9518-b6b5-43da-9d1b-ced96563385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Remarques" ma:index="21" nillable="true" ma:displayName="Remarques" ma:format="Dropdown" ma:internalName="Remarques">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1e066d-3749-4682-b797-a82dc517543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c96d0da-1c34-48b8-8292-0bea16897fb7}" ma:internalName="TaxCatchAll" ma:showField="CatchAllData" ma:web="1d1e066d-3749-4682-b797-a82dc517543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d1e066d-3749-4682-b797-a82dc517543f" xsi:nil="true"/>
    <lcf76f155ced4ddcb4097134ff3c332f xmlns="3a5871b8-9b05-46ab-9e31-c771cd947d17">
      <Terms xmlns="http://schemas.microsoft.com/office/infopath/2007/PartnerControls"/>
    </lcf76f155ced4ddcb4097134ff3c332f>
    <Remarques xmlns="3a5871b8-9b05-46ab-9e31-c771cd947d17"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78CE0174-6EAC-4A8E-A898-A34AC0D45B43}"/>
</file>

<file path=customXml/itemProps3.xml><?xml version="1.0" encoding="utf-8"?>
<ds:datastoreItem xmlns:ds="http://schemas.openxmlformats.org/officeDocument/2006/customXml" ds:itemID="{713777E1-079F-4FBE-A293-222459FAAA01}"/>
</file>

<file path=customXml/itemProps4.xml><?xml version="1.0" encoding="utf-8"?>
<ds:datastoreItem xmlns:ds="http://schemas.openxmlformats.org/officeDocument/2006/customXml" ds:itemID="{5A68A988-31E4-414C-B245-201F1DA05346}"/>
</file>

<file path=docProps/app.xml><?xml version="1.0" encoding="utf-8"?>
<Properties xmlns="http://schemas.openxmlformats.org/officeDocument/2006/extended-properties" xmlns:vt="http://schemas.openxmlformats.org/officeDocument/2006/docPropsVTypes">
  <Template>Normal</Template>
  <TotalTime>0</TotalTime>
  <Pages>4</Pages>
  <Words>1041</Words>
  <Characters>5726</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Nada Müller</dc:creator>
  <cp:lastModifiedBy>Simon Weber</cp:lastModifiedBy>
  <cp:revision>5</cp:revision>
  <dcterms:created xsi:type="dcterms:W3CDTF">2023-09-29T08:20:00Z</dcterms:created>
  <dcterms:modified xsi:type="dcterms:W3CDTF">2023-11-28T16:58:00Z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0x010100C5F66D5F76960F45837B3660FAB4B6CE</vt:lpwstr>
  </property>
</Properties>
</file>