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AC" w:rsidRDefault="003036FA" w:rsidP="005048AC">
      <w:pPr>
        <w:pStyle w:val="berschrift2"/>
      </w:pPr>
      <w:r>
        <w:t xml:space="preserve">Ökumenische Kampagne 2019: </w:t>
      </w:r>
      <w:r w:rsidR="005048AC">
        <w:t>Gemeinsam für starke Frauen. Gemeinsam für eine gerechte Welt</w:t>
      </w:r>
    </w:p>
    <w:p w:rsidR="003036FA" w:rsidRDefault="003036FA" w:rsidP="003036FA">
      <w:bookmarkStart w:id="0" w:name="_GoBack"/>
      <w:bookmarkEnd w:id="0"/>
      <w:r>
        <w:t>Werkheft Feiern 2019, Fastenopfer/Brot für alle, Luzern/Bern, Seite 20</w:t>
      </w:r>
    </w:p>
    <w:p w:rsidR="006C7291" w:rsidRPr="006A533A" w:rsidRDefault="006C7291" w:rsidP="006C7291">
      <w:pPr>
        <w:pStyle w:val="Titel"/>
      </w:pPr>
      <w:r>
        <w:t>Predigtanregung</w:t>
      </w:r>
      <w:r w:rsidR="00E633DC">
        <w:t xml:space="preserve"> Gründonnerstag</w:t>
      </w:r>
      <w:r>
        <w:t xml:space="preserve"> </w:t>
      </w:r>
    </w:p>
    <w:p w:rsidR="003C19EB" w:rsidRDefault="003C19EB" w:rsidP="006A533A">
      <w:pPr>
        <w:pStyle w:val="Titel"/>
      </w:pPr>
    </w:p>
    <w:p w:rsidR="008F7EE5" w:rsidRPr="008F7EE5" w:rsidRDefault="008F7EE5" w:rsidP="008F7EE5">
      <w:pPr>
        <w:rPr>
          <w:b/>
        </w:rPr>
      </w:pPr>
      <w:r>
        <w:t xml:space="preserve">Predigttext: </w:t>
      </w:r>
      <w:proofErr w:type="spellStart"/>
      <w:r w:rsidRPr="008F7EE5">
        <w:rPr>
          <w:b/>
        </w:rPr>
        <w:t>Joh</w:t>
      </w:r>
      <w:proofErr w:type="spellEnd"/>
      <w:r w:rsidRPr="008F7EE5">
        <w:rPr>
          <w:b/>
        </w:rPr>
        <w:t xml:space="preserve"> 13,1-20 und </w:t>
      </w:r>
      <w:proofErr w:type="spellStart"/>
      <w:r w:rsidRPr="008F7EE5">
        <w:rPr>
          <w:b/>
        </w:rPr>
        <w:t>Mk</w:t>
      </w:r>
      <w:proofErr w:type="spellEnd"/>
      <w:r w:rsidRPr="008F7EE5">
        <w:rPr>
          <w:b/>
        </w:rPr>
        <w:t xml:space="preserve"> 14,12-25par</w:t>
      </w:r>
    </w:p>
    <w:p w:rsidR="003C19EB" w:rsidRDefault="00EE39DD" w:rsidP="00713F63">
      <w:pPr>
        <w:pStyle w:val="Untertitel"/>
        <w:jc w:val="left"/>
      </w:pPr>
      <w:r>
        <w:t>Unsichtbare Hände im Abendmahls</w:t>
      </w:r>
      <w:r w:rsidR="003375AA">
        <w:t>s</w:t>
      </w:r>
      <w:r>
        <w:t>aal</w:t>
      </w:r>
    </w:p>
    <w:p w:rsidR="00F52D44" w:rsidRDefault="00EE39DD" w:rsidP="00F52D44">
      <w:pPr>
        <w:pStyle w:val="Autoren"/>
      </w:pPr>
      <w:r>
        <w:t>Judith von Rotz</w:t>
      </w:r>
    </w:p>
    <w:p w:rsidR="00F52D44" w:rsidRPr="006C7291" w:rsidRDefault="00EE39DD" w:rsidP="00F52D44">
      <w:pPr>
        <w:pStyle w:val="Organisationszugehoerigkeit"/>
        <w:rPr>
          <w:rStyle w:val="IntensiverVerweis"/>
        </w:rPr>
      </w:pPr>
      <w:r>
        <w:rPr>
          <w:rStyle w:val="IntensiverVerweis"/>
        </w:rPr>
        <w:t>Theologin, Luzern</w:t>
      </w:r>
    </w:p>
    <w:p w:rsidR="006C7291" w:rsidRPr="006C7291" w:rsidRDefault="006C7291" w:rsidP="00F52D44">
      <w:pPr>
        <w:pStyle w:val="Organisationszugehoerigkeit"/>
        <w:rPr>
          <w:rStyle w:val="IntensiverVerweis"/>
        </w:rPr>
      </w:pPr>
    </w:p>
    <w:p w:rsidR="00EE39DD" w:rsidRPr="00EE39DD" w:rsidRDefault="00EE39DD" w:rsidP="00EE39DD">
      <w:pPr>
        <w:rPr>
          <w:rStyle w:val="IntensiverVerweis"/>
          <w:b/>
        </w:rPr>
      </w:pPr>
      <w:r w:rsidRPr="00EE39DD">
        <w:rPr>
          <w:rStyle w:val="IntensiverVerweis"/>
          <w:b/>
        </w:rPr>
        <w:t>Der Tisch – von unsichtbarer</w:t>
      </w:r>
      <w:r>
        <w:rPr>
          <w:rStyle w:val="IntensiverVerweis"/>
          <w:b/>
        </w:rPr>
        <w:t xml:space="preserve"> </w:t>
      </w:r>
      <w:r w:rsidRPr="00EE39DD">
        <w:rPr>
          <w:rStyle w:val="IntensiverVerweis"/>
          <w:b/>
        </w:rPr>
        <w:t>Hand gedeckt</w:t>
      </w: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 xml:space="preserve">Wie Zauberei mutet es an, was Jesus am Tag vor </w:t>
      </w:r>
      <w:proofErr w:type="spellStart"/>
      <w:r w:rsidRPr="00EE39DD">
        <w:rPr>
          <w:rStyle w:val="IntensiverVerweis"/>
        </w:rPr>
        <w:t>Pessach</w:t>
      </w:r>
      <w:proofErr w:type="spellEnd"/>
      <w:r w:rsidRPr="00EE39DD">
        <w:rPr>
          <w:rStyle w:val="IntensiverVerweis"/>
        </w:rPr>
        <w:t xml:space="preserve"> seinen Freundinnen</w:t>
      </w: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und Freunden prophezeit: «Ihr werdet</w:t>
      </w:r>
      <w:r w:rsidR="004D1DA7">
        <w:rPr>
          <w:rStyle w:val="IntensiverVerweis"/>
        </w:rPr>
        <w:t xml:space="preserve"> </w:t>
      </w:r>
      <w:r w:rsidRPr="00EE39DD">
        <w:rPr>
          <w:rStyle w:val="IntensiverVerweis"/>
        </w:rPr>
        <w:t>den Festsaal finden in der Stadt, im</w:t>
      </w:r>
      <w:r w:rsidR="004D1DA7">
        <w:rPr>
          <w:rStyle w:val="IntensiverVerweis"/>
        </w:rPr>
        <w:t xml:space="preserve"> </w:t>
      </w:r>
      <w:r w:rsidRPr="00EE39DD">
        <w:rPr>
          <w:rStyle w:val="IntensiverVerweis"/>
        </w:rPr>
        <w:t>Obergeschoss eines Hauses. Er ist</w:t>
      </w:r>
      <w:r w:rsidR="004D1DA7">
        <w:rPr>
          <w:rStyle w:val="IntensiverVerweis"/>
        </w:rPr>
        <w:t xml:space="preserve"> </w:t>
      </w:r>
      <w:r w:rsidRPr="00EE39DD">
        <w:rPr>
          <w:rStyle w:val="IntensiverVerweis"/>
        </w:rPr>
        <w:t>schon für das Festmahl hergerichtet</w:t>
      </w:r>
      <w:r w:rsidR="004D1DA7">
        <w:rPr>
          <w:rStyle w:val="IntensiverVerweis"/>
        </w:rPr>
        <w:t xml:space="preserve"> </w:t>
      </w:r>
      <w:r w:rsidRPr="00EE39DD">
        <w:rPr>
          <w:rStyle w:val="IntensiverVerweis"/>
        </w:rPr>
        <w:t xml:space="preserve">und mit Polstern </w:t>
      </w:r>
      <w:r w:rsidR="004D1DA7" w:rsidRPr="00EE39DD">
        <w:rPr>
          <w:rStyle w:val="IntensiverVerweis"/>
        </w:rPr>
        <w:t>ausgelegt. »</w:t>
      </w:r>
    </w:p>
    <w:p w:rsid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Da warten offenbar bereits Tische, vom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Staub befreit und mit Tüchern festlich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gedeckt. Der Boden darunter gefegt,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die Liegematten ausgelegt. Der Festsaal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vorbereitet. Und niemand fragt danach,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wer die Arbeit gemacht hat.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Unsichtbare Hände haben getan, was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nötig war. Fraglos. Es wird dafür keinen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Lohn geben. Kein Mitarbeiterinnengespräch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erwähnt die Sorgfalt, mit der es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geschehen ist.</w:t>
      </w:r>
    </w:p>
    <w:p w:rsidR="00CD6F53" w:rsidRPr="00EE39DD" w:rsidRDefault="00CD6F53" w:rsidP="00EE39DD">
      <w:pPr>
        <w:rPr>
          <w:rStyle w:val="IntensiverVerweis"/>
        </w:rPr>
      </w:pPr>
    </w:p>
    <w:p w:rsidR="00EE39DD" w:rsidRPr="00CD6F53" w:rsidRDefault="00EE39DD" w:rsidP="00EE39DD">
      <w:pPr>
        <w:rPr>
          <w:rStyle w:val="IntensiverVerweis"/>
          <w:b/>
        </w:rPr>
      </w:pPr>
      <w:r w:rsidRPr="00CD6F53">
        <w:rPr>
          <w:rStyle w:val="IntensiverVerweis"/>
          <w:b/>
        </w:rPr>
        <w:t>Der Wasserkrug – von</w:t>
      </w:r>
      <w:r w:rsidR="00CD6F53" w:rsidRPr="00CD6F53">
        <w:rPr>
          <w:rStyle w:val="IntensiverVerweis"/>
          <w:b/>
        </w:rPr>
        <w:t xml:space="preserve"> </w:t>
      </w:r>
      <w:r w:rsidRPr="00CD6F53">
        <w:rPr>
          <w:rStyle w:val="IntensiverVerweis"/>
          <w:b/>
        </w:rPr>
        <w:t>namenlosen Frauen gefüllt</w:t>
      </w: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Krüge mit erfrischendem Wasser stehen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bereit. Wer ist in der sengenden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Hitze zum Brunnen gelaufen, hat gewartet,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bis die Reihe an ihr war, sie zu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füllen? Hat die schwer gewordenen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Gefässe zurückgetragen in den Festsaal?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Es dürften Frauen gewesen sein.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Frauen ohne Namen. Sie haben wie ihre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Schwestern die erwartete Arbeit getan.</w:t>
      </w:r>
    </w:p>
    <w:p w:rsidR="00F75E01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Heute haben sie Wasser geholt. Gestern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haben sie gemeinsam den Stoff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gewoben und die Tücher genäht, die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nun gefaltet neben den Krügen liegen.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Morgen werden sie sie waschen.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Wer seid ihr, Frauen ohne Namen? Was</w:t>
      </w:r>
      <w:r w:rsidR="00CD6F53">
        <w:rPr>
          <w:rStyle w:val="IntensiverVerweis"/>
        </w:rPr>
        <w:t xml:space="preserve"> </w:t>
      </w:r>
      <w:r w:rsidRPr="00EE39DD">
        <w:rPr>
          <w:rStyle w:val="IntensiverVerweis"/>
        </w:rPr>
        <w:t>sind eure Sorgen, was eure Freuden?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Wovon träumt ihr, wovon singt ihr zu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eurer Hände Arbeit?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 xml:space="preserve">Ohne Namen </w:t>
      </w:r>
      <w:r w:rsidRPr="00EE39DD">
        <w:rPr>
          <w:rStyle w:val="IntensiverVerweis"/>
        </w:rPr>
        <w:lastRenderedPageBreak/>
        <w:t>fehlen sie in unseren Erzählungen.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Sie fehlen in unseren Vorstellungen,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sie fehlen im Gedächtnis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der Gesellschaft – damals wie heute.</w:t>
      </w:r>
    </w:p>
    <w:p w:rsidR="00EE39DD" w:rsidRPr="003036FA" w:rsidRDefault="00F75E01" w:rsidP="00EE39DD">
      <w:pPr>
        <w:rPr>
          <w:rStyle w:val="IntensiverVerweis"/>
        </w:rPr>
      </w:pPr>
      <w:r>
        <w:rPr>
          <w:rStyle w:val="IntensiverVerweis"/>
        </w:rPr>
        <w:br w:type="page"/>
      </w:r>
      <w:r w:rsidR="00EE39DD" w:rsidRPr="00F75E01">
        <w:rPr>
          <w:rStyle w:val="IntensiverVerweis"/>
          <w:b/>
        </w:rPr>
        <w:lastRenderedPageBreak/>
        <w:t>Die Schürze – umgebunden von</w:t>
      </w:r>
      <w:r w:rsidRPr="00F75E01">
        <w:rPr>
          <w:rStyle w:val="IntensiverVerweis"/>
          <w:b/>
        </w:rPr>
        <w:t xml:space="preserve"> </w:t>
      </w:r>
      <w:r w:rsidR="00EE39DD" w:rsidRPr="00F75E01">
        <w:rPr>
          <w:rStyle w:val="IntensiverVerweis"/>
          <w:b/>
        </w:rPr>
        <w:t>den Niedrigen</w:t>
      </w: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«Jesus stand vom Mahl auf, zog seine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Kleider aus, nahm eine Schürze und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 xml:space="preserve">band sie sich </w:t>
      </w:r>
      <w:proofErr w:type="gramStart"/>
      <w:r w:rsidRPr="00EE39DD">
        <w:rPr>
          <w:rStyle w:val="IntensiverVerweis"/>
        </w:rPr>
        <w:t>um.»</w:t>
      </w:r>
      <w:proofErr w:type="gramEnd"/>
      <w:r w:rsidR="00F75E01">
        <w:rPr>
          <w:rStyle w:val="IntensiverVerweis"/>
        </w:rPr>
        <w:t xml:space="preserve">  </w:t>
      </w:r>
      <w:r w:rsidRPr="00EE39DD">
        <w:rPr>
          <w:rStyle w:val="IntensiverVerweis"/>
        </w:rPr>
        <w:t>Er hat die Kleider gewechselt. Kleider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machen Leute. Kleider definieren Rollen.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Wer sich die Schürze umgebunden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hat, um jemandem die Füsse zu waschen,</w:t>
      </w:r>
    </w:p>
    <w:p w:rsidR="00F75E01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war weiter unten in der Hierarchie,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war in einer niedrigeren Rolle: die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Sklavinnen und Sklaven unter den Herren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und Herrinnen. Die Kinder unter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dem Vater. Die Frauen unter den Männern.</w:t>
      </w:r>
      <w:r w:rsidR="00F75E01">
        <w:rPr>
          <w:rStyle w:val="IntensiverVerweis"/>
        </w:rPr>
        <w:t xml:space="preserve"> </w:t>
      </w:r>
    </w:p>
    <w:p w:rsid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Jesus bindet sich um, was ihn zu einem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der Rangniedrigen macht. Zu einem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wie die Frauen, wie die Sklaven,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wie die Kinder. Er hat damit versucht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diese Rollen aufzubrechen, die Ordnung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aufzulösen, die Würde zurechtzurücken.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Wie viele Herrschaften folgen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seinem Vorbild bis heute?</w:t>
      </w:r>
    </w:p>
    <w:p w:rsidR="00F75E01" w:rsidRPr="00EE39DD" w:rsidRDefault="00F75E01" w:rsidP="00EE39DD">
      <w:pPr>
        <w:rPr>
          <w:rStyle w:val="IntensiverVerweis"/>
        </w:rPr>
      </w:pP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Anderen die Füsse waschen und massieren,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in Kochtöpfen rühren, öffentliche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Toiletten sauber halten und Säuglinge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wiegen: Es sind keine Arbeiten,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mit denen viel Geld gewonnen wird.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Aber umso unverzichtbarer für die Gesellschaft.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Arbeit, die man erst sieht,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 xml:space="preserve">wenn sie nicht getan wird. </w:t>
      </w:r>
      <w:proofErr w:type="spellStart"/>
      <w:r w:rsidRPr="00EE39DD">
        <w:rPr>
          <w:rStyle w:val="IntensiverVerweis"/>
        </w:rPr>
        <w:t>Sanspapiers</w:t>
      </w:r>
      <w:proofErr w:type="spellEnd"/>
      <w:r w:rsidRPr="00EE39DD">
        <w:rPr>
          <w:rStyle w:val="IntensiverVerweis"/>
        </w:rPr>
        <w:t>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Migrantinnen und Hilfsarbeitende</w:t>
      </w:r>
    </w:p>
    <w:p w:rsid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übernehmen sie für uns. Unterbezahlt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und meist ohne Anerkennung.</w:t>
      </w:r>
    </w:p>
    <w:p w:rsidR="00F75E01" w:rsidRPr="00EE39DD" w:rsidRDefault="00F75E01" w:rsidP="00EE39DD">
      <w:pPr>
        <w:rPr>
          <w:rStyle w:val="IntensiverVerweis"/>
        </w:rPr>
      </w:pPr>
    </w:p>
    <w:p w:rsidR="00F75E01" w:rsidRPr="00EE39DD" w:rsidRDefault="00EE39DD" w:rsidP="00EE39DD">
      <w:pPr>
        <w:rPr>
          <w:rStyle w:val="IntensiverVerweis"/>
        </w:rPr>
      </w:pPr>
      <w:r w:rsidRPr="00F75E01">
        <w:rPr>
          <w:rStyle w:val="IntensiverVerweis"/>
          <w:b/>
        </w:rPr>
        <w:t>Das Brot – gebacken und</w:t>
      </w:r>
      <w:r w:rsidR="00F75E01" w:rsidRPr="00F75E01">
        <w:rPr>
          <w:rStyle w:val="IntensiverVerweis"/>
          <w:b/>
        </w:rPr>
        <w:t xml:space="preserve"> </w:t>
      </w:r>
      <w:r w:rsidRPr="00F75E01">
        <w:rPr>
          <w:rStyle w:val="IntensiverVerweis"/>
          <w:b/>
        </w:rPr>
        <w:t>gebrochen</w:t>
      </w:r>
    </w:p>
    <w:p w:rsidR="00EE39DD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Die Tische sind gedeckt, die Wasserkrüge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gefüllt, die Füsse gewaschen.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Das Brot liegt in Körben auf dem Tisch,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bereit für die Festgesellschaft. Heute.</w:t>
      </w:r>
      <w:r w:rsidR="00F75E01">
        <w:rPr>
          <w:rStyle w:val="IntensiverVerweis"/>
        </w:rPr>
        <w:t xml:space="preserve"> </w:t>
      </w:r>
      <w:r w:rsidRPr="00EE39DD">
        <w:rPr>
          <w:rStyle w:val="IntensiverVerweis"/>
        </w:rPr>
        <w:t>Und all die anderen Tage auch: Jemand</w:t>
      </w:r>
      <w:r w:rsidR="000B37C0">
        <w:rPr>
          <w:rStyle w:val="IntensiverVerweis"/>
        </w:rPr>
        <w:t xml:space="preserve"> </w:t>
      </w:r>
      <w:r w:rsidRPr="00EE39DD">
        <w:rPr>
          <w:rStyle w:val="IntensiverVerweis"/>
        </w:rPr>
        <w:t>hat das Korn gemahlen, den</w:t>
      </w:r>
      <w:r w:rsidR="000B37C0">
        <w:rPr>
          <w:rStyle w:val="IntensiverVerweis"/>
        </w:rPr>
        <w:t xml:space="preserve"> </w:t>
      </w:r>
      <w:r w:rsidRPr="00EE39DD">
        <w:rPr>
          <w:rStyle w:val="IntensiverVerweis"/>
        </w:rPr>
        <w:t>Teig geknetet und gebacken. Sonst</w:t>
      </w:r>
    </w:p>
    <w:p w:rsidR="0027553C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gibt es nichts zu essen, keine Nahrung,</w:t>
      </w:r>
      <w:r w:rsidR="000B37C0">
        <w:rPr>
          <w:rStyle w:val="IntensiverVerweis"/>
        </w:rPr>
        <w:t xml:space="preserve"> </w:t>
      </w:r>
      <w:r w:rsidRPr="00EE39DD">
        <w:rPr>
          <w:rStyle w:val="IntensiverVerweis"/>
        </w:rPr>
        <w:t>kein tägliches Brot.</w:t>
      </w:r>
      <w:r w:rsidR="00E15C06">
        <w:rPr>
          <w:rStyle w:val="IntensiverVerweis"/>
        </w:rPr>
        <w:t xml:space="preserve"> </w:t>
      </w:r>
    </w:p>
    <w:p w:rsidR="006C7291" w:rsidRPr="00EE39DD" w:rsidRDefault="00EE39DD" w:rsidP="00EE39DD">
      <w:pPr>
        <w:rPr>
          <w:rStyle w:val="IntensiverVerweis"/>
        </w:rPr>
      </w:pPr>
      <w:r w:rsidRPr="00EE39DD">
        <w:rPr>
          <w:rStyle w:val="IntensiverVerweis"/>
        </w:rPr>
        <w:t>Das Brot zu brechen und die Nahrung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zu verteilen, ist die Rolle des Hausvaters.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Als wäre er der alleinige Ernährer.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Als käme das Brot durch ihn. In all den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Häusern geschieht täglich diese Enteignung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der Arbeit der Frauen.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So wie sich Jesus die Schürze umbindet,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nimmt er auch die Rolle des Hausvaters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ein. Er nimmt das Brot, bricht es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und verteilt es. Und er erzählt dabei,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wie sich im Teilen des Brotes Gott ereignet,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wie die göttliche Gegenwart erfahrbar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wird durch all diese Arbeit.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Denn wo Menschen einander Grundbedürfnisse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stillen und dem Leben dienen,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da geschieht Gott. Und die wirkenden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Hände der Frauen werden eins</w:t>
      </w:r>
      <w:r w:rsidR="00E15C06">
        <w:rPr>
          <w:rStyle w:val="IntensiverVerweis"/>
        </w:rPr>
        <w:t xml:space="preserve"> </w:t>
      </w:r>
      <w:r w:rsidRPr="00EE39DD">
        <w:rPr>
          <w:rStyle w:val="IntensiverVerweis"/>
        </w:rPr>
        <w:t>mit den wirksamen Händen Gottes.</w:t>
      </w:r>
    </w:p>
    <w:p w:rsidR="00AE5951" w:rsidRPr="00EE39DD" w:rsidRDefault="00AE5951" w:rsidP="00AE5951"/>
    <w:sectPr w:rsidR="00AE5951" w:rsidRPr="00EE39DD" w:rsidSect="00D50325">
      <w:headerReference w:type="defaul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1" w:rsidRDefault="00BC3A21" w:rsidP="006A533A">
      <w:r>
        <w:separator/>
      </w:r>
    </w:p>
  </w:endnote>
  <w:endnote w:type="continuationSeparator" w:id="0">
    <w:p w:rsidR="00BC3A21" w:rsidRDefault="00BC3A21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1" w:rsidRDefault="00BC3A21" w:rsidP="006A533A">
      <w:r>
        <w:separator/>
      </w:r>
    </w:p>
  </w:footnote>
  <w:footnote w:type="continuationSeparator" w:id="0">
    <w:p w:rsidR="00BC3A21" w:rsidRDefault="00BC3A21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3615D"/>
    <w:rsid w:val="000505E8"/>
    <w:rsid w:val="00054FA4"/>
    <w:rsid w:val="00060234"/>
    <w:rsid w:val="00076AA6"/>
    <w:rsid w:val="00095C41"/>
    <w:rsid w:val="000B37C0"/>
    <w:rsid w:val="000C0C91"/>
    <w:rsid w:val="000C0FC1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ED0"/>
    <w:rsid w:val="00267D57"/>
    <w:rsid w:val="0027553C"/>
    <w:rsid w:val="002D0946"/>
    <w:rsid w:val="002D2DFD"/>
    <w:rsid w:val="003036FA"/>
    <w:rsid w:val="003335B8"/>
    <w:rsid w:val="0033548A"/>
    <w:rsid w:val="003358DC"/>
    <w:rsid w:val="003375AA"/>
    <w:rsid w:val="003A0366"/>
    <w:rsid w:val="003B3278"/>
    <w:rsid w:val="003C19EB"/>
    <w:rsid w:val="0041252D"/>
    <w:rsid w:val="00455D4C"/>
    <w:rsid w:val="0047049D"/>
    <w:rsid w:val="004735C0"/>
    <w:rsid w:val="00475B12"/>
    <w:rsid w:val="004B109A"/>
    <w:rsid w:val="004C3F10"/>
    <w:rsid w:val="004D1DA7"/>
    <w:rsid w:val="004E30C9"/>
    <w:rsid w:val="005048AC"/>
    <w:rsid w:val="00536BDA"/>
    <w:rsid w:val="005A376E"/>
    <w:rsid w:val="005B1E76"/>
    <w:rsid w:val="00651C14"/>
    <w:rsid w:val="006A533A"/>
    <w:rsid w:val="006C7291"/>
    <w:rsid w:val="006E636E"/>
    <w:rsid w:val="00706431"/>
    <w:rsid w:val="00713F63"/>
    <w:rsid w:val="00743812"/>
    <w:rsid w:val="00746C4A"/>
    <w:rsid w:val="00782C1E"/>
    <w:rsid w:val="007B58B0"/>
    <w:rsid w:val="007C7FE9"/>
    <w:rsid w:val="007E4F70"/>
    <w:rsid w:val="007E7917"/>
    <w:rsid w:val="008163DF"/>
    <w:rsid w:val="0083137E"/>
    <w:rsid w:val="00836D0A"/>
    <w:rsid w:val="00877617"/>
    <w:rsid w:val="00880811"/>
    <w:rsid w:val="0088096F"/>
    <w:rsid w:val="008847B7"/>
    <w:rsid w:val="008D5DFE"/>
    <w:rsid w:val="008F1DC5"/>
    <w:rsid w:val="008F7EE5"/>
    <w:rsid w:val="00900389"/>
    <w:rsid w:val="00910960"/>
    <w:rsid w:val="009125B5"/>
    <w:rsid w:val="0094268D"/>
    <w:rsid w:val="00963531"/>
    <w:rsid w:val="009D7694"/>
    <w:rsid w:val="009E0B70"/>
    <w:rsid w:val="00A53CA8"/>
    <w:rsid w:val="00A774D1"/>
    <w:rsid w:val="00A93320"/>
    <w:rsid w:val="00AE5951"/>
    <w:rsid w:val="00B13F1D"/>
    <w:rsid w:val="00B25657"/>
    <w:rsid w:val="00B45C81"/>
    <w:rsid w:val="00B668CA"/>
    <w:rsid w:val="00B91F91"/>
    <w:rsid w:val="00BB45CD"/>
    <w:rsid w:val="00BC3A21"/>
    <w:rsid w:val="00BC7AF7"/>
    <w:rsid w:val="00BE18FA"/>
    <w:rsid w:val="00BE7B66"/>
    <w:rsid w:val="00BF2722"/>
    <w:rsid w:val="00C743A4"/>
    <w:rsid w:val="00CA24F3"/>
    <w:rsid w:val="00CB24A7"/>
    <w:rsid w:val="00CB2DC6"/>
    <w:rsid w:val="00CD6F53"/>
    <w:rsid w:val="00D0110F"/>
    <w:rsid w:val="00D05AA0"/>
    <w:rsid w:val="00D31EDA"/>
    <w:rsid w:val="00D43C27"/>
    <w:rsid w:val="00D50325"/>
    <w:rsid w:val="00D86DB8"/>
    <w:rsid w:val="00D93E30"/>
    <w:rsid w:val="00E0141A"/>
    <w:rsid w:val="00E15C06"/>
    <w:rsid w:val="00E60C91"/>
    <w:rsid w:val="00E633DC"/>
    <w:rsid w:val="00EA175D"/>
    <w:rsid w:val="00EB515C"/>
    <w:rsid w:val="00EE39DD"/>
    <w:rsid w:val="00F26EA6"/>
    <w:rsid w:val="00F47BC3"/>
    <w:rsid w:val="00F47D2D"/>
    <w:rsid w:val="00F52D44"/>
    <w:rsid w:val="00F6386C"/>
    <w:rsid w:val="00F75E01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5BE5588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GFAST-FILE-01\Kampagnen\01%20Oekumenische%20Kampagne\0103%20OEK%202018\010304%20AG\AG%20Gottesdienste\WH%20feiern\Wiederkehrendes_Pl&#228;ne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schemas.microsoft.com/office/2006/documentManagement/types"/>
    <ds:schemaRef ds:uri="4dbe827a-73d6-4739-a7d6-5a77f260125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6DE9443-DC73-4111-AF6E-653CD5FF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3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Rita Gemperle Bürgi</cp:lastModifiedBy>
  <cp:revision>14</cp:revision>
  <dcterms:created xsi:type="dcterms:W3CDTF">2018-11-12T14:24:00Z</dcterms:created>
  <dcterms:modified xsi:type="dcterms:W3CDTF">2018-11-13T13:49:00Z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